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45" w:rsidRDefault="009D0C45" w:rsidP="00A33FA2">
      <w:pPr>
        <w:ind w:right="-28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Изменения в законодательстве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11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10</w:t>
      </w:r>
      <w:r w:rsidRPr="007A37BA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8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361-ФЗ внесены изменения в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Уголовно-процессуальный кодекс РФ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11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10</w:t>
      </w:r>
      <w:r w:rsidRPr="007A37BA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8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360-ФЗ внесены изменения в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Трудовой кодекс РФ</w:t>
      </w:r>
    </w:p>
    <w:p w:rsidR="009D0C45" w:rsidRDefault="009D0C45" w:rsidP="00A33FA2">
      <w:pPr>
        <w:shd w:val="clear" w:color="auto" w:fill="FFFFFF"/>
        <w:ind w:right="-285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1) дополнить ст. 262.2;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Трудовой кодекс РФ дополнить ст. 262.2  (с 22.10.2018)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Pr="00B36836" w:rsidRDefault="009D0C45" w:rsidP="00A33FA2">
      <w:pPr>
        <w:ind w:left="2268" w:right="-285" w:hanging="1559"/>
        <w:jc w:val="both"/>
        <w:rPr>
          <w:rFonts w:ascii="Arial" w:hAnsi="Arial" w:cs="Arial"/>
          <w:b/>
          <w:i/>
          <w:sz w:val="18"/>
          <w:szCs w:val="18"/>
        </w:rPr>
      </w:pPr>
      <w:r w:rsidRPr="00B36836">
        <w:rPr>
          <w:rFonts w:ascii="Arial" w:hAnsi="Arial" w:cs="Arial"/>
          <w:b/>
          <w:i/>
          <w:sz w:val="18"/>
          <w:szCs w:val="18"/>
        </w:rPr>
        <w:t>Статья 262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B36836">
        <w:rPr>
          <w:rFonts w:ascii="Arial" w:hAnsi="Arial" w:cs="Arial"/>
          <w:b/>
          <w:i/>
          <w:sz w:val="18"/>
          <w:szCs w:val="18"/>
        </w:rPr>
        <w:t>2. Очередность предоставления ежегодных оплачиваемых отпусков работникам, имеющим трех и более детей</w:t>
      </w:r>
    </w:p>
    <w:p w:rsidR="009D0C45" w:rsidRDefault="009D0C45" w:rsidP="00A33FA2">
      <w:pPr>
        <w:ind w:right="-285" w:firstLine="426"/>
        <w:jc w:val="both"/>
        <w:rPr>
          <w:rFonts w:ascii="Arial" w:hAnsi="Arial" w:cs="Arial"/>
          <w:bCs/>
          <w:iCs/>
          <w:sz w:val="18"/>
          <w:szCs w:val="18"/>
        </w:rPr>
      </w:pPr>
      <w:r w:rsidRPr="00B36836">
        <w:rPr>
          <w:rFonts w:ascii="Arial" w:hAnsi="Arial" w:cs="Arial"/>
          <w:b/>
          <w:i/>
          <w:sz w:val="18"/>
          <w:szCs w:val="18"/>
        </w:rPr>
        <w:t>Работникам, имеющим трех и более детей в возрасте до двенадцати лет, ежегодный оплачиваемый отпуск предоставляется по их же</w:t>
      </w:r>
      <w:r>
        <w:rPr>
          <w:rFonts w:ascii="Arial" w:hAnsi="Arial" w:cs="Arial"/>
          <w:b/>
          <w:i/>
          <w:sz w:val="18"/>
          <w:szCs w:val="18"/>
        </w:rPr>
        <w:t xml:space="preserve">ланию в удобное для них время.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360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11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10</w:t>
      </w:r>
      <w:r w:rsidRPr="007A37BA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8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359-ФЗ внесены изменения в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Налоговый кодекс РФ</w:t>
      </w:r>
    </w:p>
    <w:p w:rsidR="009D0C45" w:rsidRDefault="009D0C45" w:rsidP="00A33FA2">
      <w:pPr>
        <w:shd w:val="clear" w:color="auto" w:fill="FFFFFF"/>
        <w:ind w:right="-285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1) п. 16 ст. 333.38 изложить в новой редакции;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 xml:space="preserve">Новая редакция п. 16 ст. 333.38 Налогового кодекс </w:t>
      </w:r>
      <w:proofErr w:type="gramStart"/>
      <w:r>
        <w:rPr>
          <w:b/>
          <w:i/>
          <w:sz w:val="18"/>
          <w:szCs w:val="18"/>
        </w:rPr>
        <w:t>РФ  (</w:t>
      </w:r>
      <w:proofErr w:type="gramEnd"/>
      <w:r>
        <w:rPr>
          <w:b/>
          <w:i/>
          <w:sz w:val="18"/>
          <w:szCs w:val="18"/>
        </w:rPr>
        <w:t>с 11.10.2018)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Default="009D0C45" w:rsidP="00A33FA2">
      <w:pPr>
        <w:ind w:right="-285" w:firstLine="426"/>
        <w:jc w:val="both"/>
        <w:rPr>
          <w:rFonts w:ascii="Arial" w:hAnsi="Arial" w:cs="Arial"/>
          <w:bCs/>
          <w:iCs/>
          <w:sz w:val="18"/>
          <w:szCs w:val="18"/>
        </w:rPr>
      </w:pPr>
      <w:r w:rsidRPr="00500E7F">
        <w:rPr>
          <w:rFonts w:ascii="Arial" w:hAnsi="Arial" w:cs="Arial"/>
          <w:b/>
          <w:i/>
          <w:sz w:val="18"/>
          <w:szCs w:val="18"/>
        </w:rPr>
        <w:t>16) физические лица - за удостоверение сделок по отчуждению недвижимого имущества, расположенного в аварийном и подлежащем сносу доме, в случае, если указанные сделки в соответствии с законодательством Российской Федерации подлежат обязательному</w:t>
      </w:r>
      <w:r>
        <w:rPr>
          <w:rFonts w:ascii="Arial" w:hAnsi="Arial" w:cs="Arial"/>
          <w:b/>
          <w:i/>
          <w:sz w:val="18"/>
          <w:szCs w:val="18"/>
        </w:rPr>
        <w:t xml:space="preserve"> нотариальному удостоверению.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359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Действ. со дня оф. </w:t>
        </w:r>
        <w:proofErr w:type="spellStart"/>
        <w:r>
          <w:rPr>
            <w:i/>
            <w:sz w:val="18"/>
            <w:szCs w:val="18"/>
          </w:rPr>
          <w:t>опубл</w:t>
        </w:r>
        <w:proofErr w:type="spellEnd"/>
        <w:r>
          <w:rPr>
            <w:i/>
            <w:sz w:val="18"/>
            <w:szCs w:val="18"/>
          </w:rPr>
          <w:t xml:space="preserve">.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11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10</w:t>
      </w:r>
      <w:r w:rsidRPr="007A37BA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8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364-ФЗ внесены изменения в</w:t>
      </w:r>
    </w:p>
    <w:p w:rsidR="009D0C45" w:rsidRDefault="009D0C45" w:rsidP="00A33FA2">
      <w:pPr>
        <w:ind w:right="-28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КоАП РФ</w:t>
      </w:r>
    </w:p>
    <w:p w:rsidR="009D0C45" w:rsidRPr="004B0AF3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1) ст. 23.1 дополнить ч. 1.3;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Ст. 23.1 Кодекса РФ об административных правонарушениях  дополнена ч. 1.3 (с 22.10.2018)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Default="009D0C45" w:rsidP="00A33FA2">
      <w:pPr>
        <w:ind w:right="-285" w:firstLine="709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1"/>
          <w:sz w:val="18"/>
          <w:szCs w:val="18"/>
        </w:rPr>
        <w:t>1.</w:t>
      </w:r>
      <w:r w:rsidRPr="00284394">
        <w:rPr>
          <w:rFonts w:ascii="Arial" w:hAnsi="Arial" w:cs="Arial"/>
          <w:b/>
          <w:i/>
          <w:color w:val="000000"/>
          <w:spacing w:val="1"/>
          <w:sz w:val="18"/>
          <w:szCs w:val="18"/>
        </w:rPr>
        <w:t>3. Дела об административных правонарушениях, предусмотренных частью 1 статьи 20.8 настоящего Кодекса, рассматриваются судьями, за исключением случаев, если дело о таком административном правонарушении возбуждено должностным лицом войск национальной гвардии Российской Федерации.</w:t>
      </w:r>
      <w:r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364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Pr="004B0AF3" w:rsidRDefault="009D0C45" w:rsidP="00A33FA2">
      <w:pPr>
        <w:shd w:val="clear" w:color="auto" w:fill="FFFFFF"/>
        <w:ind w:left="709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2) в ч. 1 ст. 23.85 исключить слова </w:t>
      </w:r>
      <w:r w:rsidRPr="00284394">
        <w:rPr>
          <w:i/>
          <w:color w:val="993366"/>
          <w:sz w:val="20"/>
          <w:szCs w:val="20"/>
        </w:rPr>
        <w:t>«, частями 1 и 2 статьи 20.20, статьей 20.21</w:t>
      </w:r>
      <w:r>
        <w:rPr>
          <w:b/>
          <w:color w:val="993366"/>
          <w:sz w:val="20"/>
          <w:szCs w:val="20"/>
        </w:rPr>
        <w:t>»;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</w:t>
      </w:r>
      <w:bookmarkStart w:id="0" w:name="_GoBack"/>
      <w:bookmarkEnd w:id="0"/>
      <w:r>
        <w:rPr>
          <w:i/>
          <w:sz w:val="20"/>
          <w:szCs w:val="20"/>
        </w:rPr>
        <w:t>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ч. 1 ст. 23.85 Кодекса РФ об административных правонарушениях  (с 22.10.2018)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Default="009D0C45" w:rsidP="00A33FA2">
      <w:pPr>
        <w:ind w:right="-285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284394">
        <w:rPr>
          <w:rFonts w:ascii="Arial" w:hAnsi="Arial" w:cs="Arial"/>
          <w:sz w:val="18"/>
          <w:szCs w:val="18"/>
        </w:rPr>
        <w:t>1. Федеральный орган исполнительной власти, осуществляющий функции в сфере деятельности войск национальной гвардии Российской Федерации, рассматривает дела об административных правонарушениях, предусмотренных частями 1, 3, 4, 4.1 и 5 статьи 20.8, статьями 20.10 - 20.12, 20.14, 20.16, частью 1 статьи 20.23, статьей 20.24 настоящего Кодекса.</w:t>
      </w:r>
      <w:r>
        <w:rPr>
          <w:rFonts w:ascii="Arial" w:hAnsi="Arial" w:cs="Arial"/>
          <w:sz w:val="18"/>
          <w:szCs w:val="18"/>
        </w:rPr>
        <w:t xml:space="preserve">       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364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numPr>
          <w:ilvl w:val="0"/>
          <w:numId w:val="4"/>
        </w:numPr>
        <w:shd w:val="clear" w:color="auto" w:fill="FFFFFF"/>
        <w:ind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в ч. 1 ст. 27.2:</w:t>
      </w:r>
    </w:p>
    <w:p w:rsidR="009D0C45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а) в п. 2 исключить слова «</w:t>
      </w:r>
      <w:r w:rsidRPr="00284394">
        <w:rPr>
          <w:i/>
          <w:color w:val="993366"/>
          <w:sz w:val="20"/>
          <w:szCs w:val="20"/>
        </w:rPr>
        <w:t>подразделения воинской части либо органа управления</w:t>
      </w:r>
      <w:r>
        <w:rPr>
          <w:b/>
          <w:color w:val="993366"/>
          <w:sz w:val="20"/>
          <w:szCs w:val="20"/>
        </w:rPr>
        <w:t>»;</w:t>
      </w:r>
    </w:p>
    <w:p w:rsidR="009D0C45" w:rsidRPr="004B0AF3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б) п. 3 изложить в новой редакции;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п. 2 и п. 3 ч. 1 ст. 27.2 Кодекса РФ об административных правонарушениях  (с 22.10.2018)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Default="009D0C45" w:rsidP="00A33FA2">
      <w:pPr>
        <w:ind w:right="-285" w:firstLine="709"/>
        <w:jc w:val="both"/>
        <w:rPr>
          <w:rFonts w:ascii="Arial" w:hAnsi="Arial" w:cs="Arial"/>
          <w:sz w:val="18"/>
          <w:szCs w:val="18"/>
        </w:rPr>
      </w:pPr>
      <w:r w:rsidRPr="00284394">
        <w:rPr>
          <w:rFonts w:ascii="Arial" w:hAnsi="Arial" w:cs="Arial"/>
          <w:sz w:val="18"/>
          <w:szCs w:val="18"/>
        </w:rPr>
        <w:t>2) военнослужащими и сотрудниками федерального органа исполнительной власти, осуществляющего функции в сфере деятельности войск национальной гвардии Российской Федерации, должностные лица ведомственной охраны федеральных органов исполнительной власти и организаций, военизированных и сторожевых подразделений организации, подведомственной федеральному органу исполнительной власти, осуществляющему функции в сфере деятельности войск национальной гвардии Российской Федерации, при выявлении административных правонарушений, связанных с причинением ущерба охраняемым ими объекту или вещам либо с посягательством на такие объект или вещи, а равно с проникновением в охраняемую ими зону, - в служебное помещение органа внутренних дел (полиции), служебное помещение охраны или в служебное помещение войск национальной гвардии Российской Федерации;</w:t>
      </w:r>
    </w:p>
    <w:p w:rsidR="009D0C45" w:rsidRDefault="009D0C45" w:rsidP="00A33FA2">
      <w:pPr>
        <w:ind w:right="-285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284394">
        <w:rPr>
          <w:rFonts w:ascii="Arial" w:hAnsi="Arial" w:cs="Arial"/>
          <w:b/>
          <w:i/>
          <w:sz w:val="18"/>
          <w:szCs w:val="18"/>
        </w:rPr>
        <w:t>3) военнослужащими и сотрудниками войск национальной гвардии Российской Федерации при выявлении административных правонарушений, предусмотренных статьей 7.27 (в случае непосредственного обнаружения либо обращения граждан</w:t>
      </w:r>
      <w:r>
        <w:rPr>
          <w:rFonts w:ascii="Arial" w:hAnsi="Arial" w:cs="Arial"/>
          <w:b/>
          <w:i/>
          <w:sz w:val="18"/>
          <w:szCs w:val="18"/>
        </w:rPr>
        <w:t xml:space="preserve"> или организаций), частями 1 и 1.</w:t>
      </w:r>
      <w:r w:rsidRPr="00284394">
        <w:rPr>
          <w:rFonts w:ascii="Arial" w:hAnsi="Arial" w:cs="Arial"/>
          <w:b/>
          <w:i/>
          <w:sz w:val="18"/>
          <w:szCs w:val="18"/>
        </w:rPr>
        <w:t>1 статьи 8.37, статьей 14.1 (в части соблюдения требований законодательства об оружии, частной детективной (сыскной) и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84394">
        <w:rPr>
          <w:rFonts w:ascii="Arial" w:hAnsi="Arial" w:cs="Arial"/>
          <w:b/>
          <w:i/>
          <w:sz w:val="18"/>
          <w:szCs w:val="18"/>
        </w:rPr>
        <w:t xml:space="preserve">частной охранной деятельности), статьей 14.2 (в части соблюдения требований законодательства об оружии), статьей 14.15 (в части нарушения правил продажи оружия и патронов к нему), </w:t>
      </w:r>
      <w:r w:rsidRPr="00284394">
        <w:rPr>
          <w:rFonts w:ascii="Arial" w:hAnsi="Arial" w:cs="Arial"/>
          <w:b/>
          <w:i/>
          <w:sz w:val="18"/>
          <w:szCs w:val="18"/>
        </w:rPr>
        <w:lastRenderedPageBreak/>
        <w:t>статьями 17.7, 17.9 - 17.13, 18.2 - 18.4, 19.3, 19.7, 19.13, 19.20, 20.1 - 20.3, 20.5, 20.8 - 20.24, частями 1, 2 и 5 статьи 20.25, статьями 20.30 - 20.32, 20.34 настоящего Кодекса, - в служебное помещение органа внутренних дел (полиции), служебное помещение войск национальной гвардии Российской Федерации или в помещение органа местного самоуправления сельского поселения;</w:t>
      </w:r>
      <w:r>
        <w:rPr>
          <w:rFonts w:ascii="Arial" w:hAnsi="Arial" w:cs="Arial"/>
          <w:b/>
          <w:i/>
          <w:sz w:val="18"/>
          <w:szCs w:val="18"/>
        </w:rPr>
        <w:t xml:space="preserve">   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364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numPr>
          <w:ilvl w:val="0"/>
          <w:numId w:val="4"/>
        </w:numPr>
        <w:shd w:val="clear" w:color="auto" w:fill="FFFFFF"/>
        <w:ind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в ст. 28.3:</w:t>
      </w:r>
    </w:p>
    <w:p w:rsidR="009D0C45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а) в ч. 2:</w:t>
      </w:r>
    </w:p>
    <w:p w:rsidR="009D0C45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 п. 78 утр </w:t>
      </w:r>
      <w:proofErr w:type="gramStart"/>
      <w:r>
        <w:rPr>
          <w:b/>
          <w:color w:val="993366"/>
          <w:sz w:val="20"/>
          <w:szCs w:val="20"/>
        </w:rPr>
        <w:t xml:space="preserve">силу  </w:t>
      </w:r>
      <w:r w:rsidRPr="00284394">
        <w:rPr>
          <w:b/>
          <w:color w:val="993366"/>
          <w:sz w:val="20"/>
          <w:szCs w:val="20"/>
        </w:rPr>
        <w:t>(</w:t>
      </w:r>
      <w:proofErr w:type="spellStart"/>
      <w:proofErr w:type="gramEnd"/>
      <w:r w:rsidRPr="00284394">
        <w:rPr>
          <w:i/>
          <w:color w:val="993366"/>
          <w:sz w:val="20"/>
          <w:szCs w:val="20"/>
        </w:rPr>
        <w:t>Фед</w:t>
      </w:r>
      <w:proofErr w:type="spellEnd"/>
      <w:r w:rsidRPr="00284394">
        <w:rPr>
          <w:i/>
          <w:color w:val="993366"/>
          <w:sz w:val="20"/>
          <w:szCs w:val="20"/>
        </w:rPr>
        <w:t xml:space="preserve">. закон от 11.10.2018 № 364-ФЗ. </w:t>
      </w:r>
      <w:proofErr w:type="spellStart"/>
      <w:r w:rsidRPr="00284394">
        <w:rPr>
          <w:i/>
          <w:color w:val="993366"/>
          <w:sz w:val="20"/>
          <w:szCs w:val="20"/>
        </w:rPr>
        <w:t>Опубл</w:t>
      </w:r>
      <w:proofErr w:type="spellEnd"/>
      <w:r w:rsidRPr="00284394">
        <w:rPr>
          <w:i/>
          <w:color w:val="993366"/>
          <w:sz w:val="20"/>
          <w:szCs w:val="20"/>
        </w:rPr>
        <w:t>. на официальном интернет-портале 11.10.2018</w:t>
      </w:r>
      <w:r w:rsidRPr="00284394">
        <w:rPr>
          <w:b/>
          <w:color w:val="993366"/>
          <w:sz w:val="20"/>
          <w:szCs w:val="20"/>
        </w:rPr>
        <w:t>)</w:t>
      </w:r>
    </w:p>
    <w:p w:rsidR="009D0C45" w:rsidRPr="004B0AF3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 п. 103 изложить в новой редакции;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п. 103 ч. 2 ст. 28.3 Кодекса РФ об административных правонарушениях  (с 22.10.2018)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Default="009D0C45" w:rsidP="00A33FA2">
      <w:pPr>
        <w:ind w:right="-285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076973">
        <w:rPr>
          <w:rFonts w:ascii="Arial" w:hAnsi="Arial" w:cs="Arial"/>
          <w:b/>
          <w:i/>
          <w:sz w:val="18"/>
          <w:szCs w:val="18"/>
        </w:rPr>
        <w:t xml:space="preserve">103) должностные лица войск национальной гвардии Российской Федерации - об административных правонарушениях, предусмотренных частями 1 и </w:t>
      </w:r>
      <w:r>
        <w:rPr>
          <w:rFonts w:ascii="Arial" w:hAnsi="Arial" w:cs="Arial"/>
          <w:b/>
          <w:i/>
          <w:sz w:val="18"/>
          <w:szCs w:val="18"/>
        </w:rPr>
        <w:t>1.</w:t>
      </w:r>
      <w:r w:rsidRPr="00076973">
        <w:rPr>
          <w:rFonts w:ascii="Arial" w:hAnsi="Arial" w:cs="Arial"/>
          <w:b/>
          <w:i/>
          <w:sz w:val="18"/>
          <w:szCs w:val="18"/>
        </w:rPr>
        <w:t>1 статьи 8.37, статьей 14.1 (в части соблюдения требований законодательства об оружии, частной детективной (сыскной) и частной охранной деятельности), статьей 14.2 (в части соблюдения требований законодательства об оружии), статьей 14.15 (в части нарушения правил продажи оружия и патронов к нему), статьями 17.7, 17.9, частями 1 и 6 статьи 19.3, частью 1 статьи 19.4, статьей 19.4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076973">
        <w:rPr>
          <w:rFonts w:ascii="Arial" w:hAnsi="Arial" w:cs="Arial"/>
          <w:b/>
          <w:i/>
          <w:sz w:val="18"/>
          <w:szCs w:val="18"/>
        </w:rPr>
        <w:t>1, частями 1, 8, 8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076973">
        <w:rPr>
          <w:rFonts w:ascii="Arial" w:hAnsi="Arial" w:cs="Arial"/>
          <w:b/>
          <w:i/>
          <w:sz w:val="18"/>
          <w:szCs w:val="18"/>
        </w:rPr>
        <w:t>1, 12 - 14, 27 и 28 статьи 19.5, статьями 19.5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076973">
        <w:rPr>
          <w:rFonts w:ascii="Arial" w:hAnsi="Arial" w:cs="Arial"/>
          <w:b/>
          <w:i/>
          <w:sz w:val="18"/>
          <w:szCs w:val="18"/>
        </w:rPr>
        <w:t>1, 19.6, 19.7, 19.13, 19.20, частями 2, 4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076973">
        <w:rPr>
          <w:rFonts w:ascii="Arial" w:hAnsi="Arial" w:cs="Arial"/>
          <w:b/>
          <w:i/>
          <w:sz w:val="18"/>
          <w:szCs w:val="18"/>
        </w:rPr>
        <w:t>2 и 6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76973">
        <w:rPr>
          <w:rFonts w:ascii="Arial" w:hAnsi="Arial" w:cs="Arial"/>
          <w:b/>
          <w:i/>
          <w:sz w:val="18"/>
          <w:szCs w:val="18"/>
        </w:rPr>
        <w:t>статьи 20.8, статьями 20.9, 20.13, 20.15, статьей 20.17 (в отношении объектов, охраняемых войсками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76973">
        <w:rPr>
          <w:rFonts w:ascii="Arial" w:hAnsi="Arial" w:cs="Arial"/>
          <w:b/>
          <w:i/>
          <w:sz w:val="18"/>
          <w:szCs w:val="18"/>
        </w:rPr>
        <w:t>национальной гвардии Российской Федерации), статьями 20.18,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76973">
        <w:rPr>
          <w:rFonts w:ascii="Arial" w:hAnsi="Arial" w:cs="Arial"/>
          <w:b/>
          <w:i/>
          <w:sz w:val="18"/>
          <w:szCs w:val="18"/>
        </w:rPr>
        <w:t>20.19, частью 2 статьи 20.23,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76973">
        <w:rPr>
          <w:rFonts w:ascii="Arial" w:hAnsi="Arial" w:cs="Arial"/>
          <w:b/>
          <w:i/>
          <w:sz w:val="18"/>
          <w:szCs w:val="18"/>
        </w:rPr>
        <w:t>статьей 20.24, частью 1 статьи 20.25, статьями 2</w:t>
      </w:r>
      <w:r>
        <w:rPr>
          <w:rFonts w:ascii="Arial" w:hAnsi="Arial" w:cs="Arial"/>
          <w:b/>
          <w:i/>
          <w:sz w:val="18"/>
          <w:szCs w:val="18"/>
        </w:rPr>
        <w:t xml:space="preserve">0.30, 20.34 настоящего Кодекса;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364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Pr="004B0AF3" w:rsidRDefault="009D0C45" w:rsidP="00A33FA2">
      <w:pPr>
        <w:shd w:val="clear" w:color="auto" w:fill="FFFFFF"/>
        <w:ind w:left="720" w:right="-285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б) </w:t>
      </w:r>
      <w:proofErr w:type="spellStart"/>
      <w:r>
        <w:rPr>
          <w:b/>
          <w:color w:val="993366"/>
          <w:sz w:val="20"/>
          <w:szCs w:val="20"/>
        </w:rPr>
        <w:t>абз</w:t>
      </w:r>
      <w:proofErr w:type="spellEnd"/>
      <w:r>
        <w:rPr>
          <w:b/>
          <w:color w:val="993366"/>
          <w:sz w:val="20"/>
          <w:szCs w:val="20"/>
        </w:rPr>
        <w:t>. 1 ч. 3 дополнить словами;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9D0C45" w:rsidRDefault="009D0C45" w:rsidP="00A33FA2">
      <w:pPr>
        <w:ind w:right="-285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 xml:space="preserve">Новая редакция </w:t>
      </w:r>
      <w:proofErr w:type="spellStart"/>
      <w:r>
        <w:rPr>
          <w:b/>
          <w:i/>
          <w:sz w:val="18"/>
          <w:szCs w:val="18"/>
        </w:rPr>
        <w:t>абз</w:t>
      </w:r>
      <w:proofErr w:type="spellEnd"/>
      <w:r>
        <w:rPr>
          <w:b/>
          <w:i/>
          <w:sz w:val="18"/>
          <w:szCs w:val="18"/>
        </w:rPr>
        <w:t>. 1 ч. 3 ст. 28.3 Кодекса РФ об административных правонарушениях  (с 22.10.2018)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9D0C45" w:rsidRDefault="009D0C45" w:rsidP="00A33FA2">
      <w:pPr>
        <w:ind w:right="-285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076973">
        <w:rPr>
          <w:rFonts w:ascii="Arial" w:hAnsi="Arial" w:cs="Arial"/>
          <w:sz w:val="18"/>
          <w:szCs w:val="18"/>
        </w:rPr>
        <w:t>3. Помимо случаев, предусмотренных частью 2 настоящей статьи, протоколы об административных правонарушениях, предусмотренных частями 2, 3 и 4 статьи 14.1, статьей 19.20</w:t>
      </w:r>
      <w:r>
        <w:rPr>
          <w:rFonts w:ascii="Arial" w:hAnsi="Arial" w:cs="Arial"/>
          <w:b/>
          <w:i/>
          <w:sz w:val="18"/>
          <w:szCs w:val="18"/>
        </w:rPr>
        <w:t xml:space="preserve">, частью 1 статьи 20.8 </w:t>
      </w:r>
      <w:r w:rsidRPr="00076973">
        <w:rPr>
          <w:rFonts w:ascii="Arial" w:hAnsi="Arial" w:cs="Arial"/>
          <w:sz w:val="18"/>
          <w:szCs w:val="18"/>
        </w:rPr>
        <w:t>настоящего Кодекса, вправе составлять должностные лица федеральных органов исполнительной власти, их структурных подразделений и территориальных органов, а также иных государственных органов, осуществляющих лицензирование отдельных видов деятельности и контроль за соблюдением требований и условий, предусмотренных специальным разрешением (лицензией), в пределах компетенции соответствующего органа.</w:t>
      </w:r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10.</w:t>
        </w:r>
        <w:r w:rsidRPr="00B32920">
          <w:rPr>
            <w:i/>
            <w:sz w:val="18"/>
            <w:szCs w:val="18"/>
          </w:rPr>
          <w:t>201</w:t>
        </w:r>
        <w:r>
          <w:rPr>
            <w:i/>
            <w:sz w:val="18"/>
            <w:szCs w:val="18"/>
          </w:rPr>
          <w:t xml:space="preserve">8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364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10</w:t>
        </w:r>
        <w:r w:rsidRPr="00B32920">
          <w:rPr>
            <w:i/>
            <w:sz w:val="18"/>
            <w:szCs w:val="18"/>
          </w:rPr>
          <w:t>.201</w:t>
        </w:r>
        <w:r>
          <w:rPr>
            <w:i/>
            <w:sz w:val="18"/>
            <w:szCs w:val="18"/>
          </w:rPr>
          <w:t>8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9D0C45" w:rsidRDefault="009D0C45" w:rsidP="00A33FA2">
      <w:pPr>
        <w:shd w:val="clear" w:color="auto" w:fill="FFFFFF"/>
        <w:ind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480253" w:rsidRDefault="00480253" w:rsidP="00A33FA2">
      <w:pPr>
        <w:ind w:right="-285"/>
      </w:pPr>
    </w:p>
    <w:sectPr w:rsidR="00480253" w:rsidSect="00FF03E3">
      <w:type w:val="continuous"/>
      <w:pgSz w:w="11906" w:h="16838" w:code="9"/>
      <w:pgMar w:top="227" w:right="992" w:bottom="113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63A"/>
    <w:multiLevelType w:val="hybridMultilevel"/>
    <w:tmpl w:val="E78A5BE8"/>
    <w:lvl w:ilvl="0" w:tplc="07A6C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AE75F8"/>
    <w:multiLevelType w:val="hybridMultilevel"/>
    <w:tmpl w:val="61B4C318"/>
    <w:lvl w:ilvl="0" w:tplc="793C8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C67C1"/>
    <w:multiLevelType w:val="hybridMultilevel"/>
    <w:tmpl w:val="0CB0185E"/>
    <w:lvl w:ilvl="0" w:tplc="F1422D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997"/>
    <w:multiLevelType w:val="hybridMultilevel"/>
    <w:tmpl w:val="BBE60FEE"/>
    <w:lvl w:ilvl="0" w:tplc="E812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C1A30"/>
    <w:multiLevelType w:val="hybridMultilevel"/>
    <w:tmpl w:val="7DCA1FCA"/>
    <w:lvl w:ilvl="0" w:tplc="36E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83387"/>
    <w:multiLevelType w:val="hybridMultilevel"/>
    <w:tmpl w:val="925413F6"/>
    <w:lvl w:ilvl="0" w:tplc="F1422D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1E15"/>
    <w:multiLevelType w:val="hybridMultilevel"/>
    <w:tmpl w:val="FA60DB72"/>
    <w:lvl w:ilvl="0" w:tplc="C4D83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56CB1"/>
    <w:multiLevelType w:val="hybridMultilevel"/>
    <w:tmpl w:val="5F6897DC"/>
    <w:lvl w:ilvl="0" w:tplc="F1422D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57699"/>
    <w:multiLevelType w:val="hybridMultilevel"/>
    <w:tmpl w:val="BF2A4690"/>
    <w:lvl w:ilvl="0" w:tplc="F1422D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6DEF"/>
    <w:multiLevelType w:val="hybridMultilevel"/>
    <w:tmpl w:val="097AF644"/>
    <w:lvl w:ilvl="0" w:tplc="F1422D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5"/>
    <w:rsid w:val="00480253"/>
    <w:rsid w:val="009D0C45"/>
    <w:rsid w:val="00A33FA2"/>
    <w:rsid w:val="00F01014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7C8B-875A-4025-9DF4-A05BC50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C4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9D0C45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9D0C45"/>
    <w:rPr>
      <w:b/>
      <w:bCs/>
      <w:color w:val="008000"/>
      <w:sz w:val="22"/>
      <w:szCs w:val="22"/>
      <w:u w:val="single"/>
    </w:rPr>
  </w:style>
  <w:style w:type="paragraph" w:customStyle="1" w:styleId="a5">
    <w:name w:val="Заголовок статьи"/>
    <w:basedOn w:val="a"/>
    <w:next w:val="a"/>
    <w:rsid w:val="009D0C4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6">
    <w:name w:val="Комментарий"/>
    <w:basedOn w:val="a"/>
    <w:next w:val="a"/>
    <w:rsid w:val="009D0C4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7">
    <w:name w:val="Таблицы (моноширинный)"/>
    <w:basedOn w:val="a"/>
    <w:next w:val="a"/>
    <w:rsid w:val="009D0C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rsid w:val="009D0C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D0C45"/>
  </w:style>
  <w:style w:type="paragraph" w:styleId="ab">
    <w:name w:val="footer"/>
    <w:basedOn w:val="a"/>
    <w:link w:val="ac"/>
    <w:rsid w:val="009D0C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е вступил в силу"/>
    <w:rsid w:val="009D0C45"/>
    <w:rPr>
      <w:b/>
      <w:bCs/>
      <w:color w:val="008080"/>
      <w:sz w:val="22"/>
      <w:szCs w:val="22"/>
    </w:rPr>
  </w:style>
  <w:style w:type="character" w:styleId="ae">
    <w:name w:val="Hyperlink"/>
    <w:uiPriority w:val="99"/>
    <w:rsid w:val="009D0C45"/>
    <w:rPr>
      <w:color w:val="0000FF"/>
      <w:u w:val="single"/>
    </w:rPr>
  </w:style>
  <w:style w:type="paragraph" w:customStyle="1" w:styleId="af">
    <w:name w:val="Информация об изменениях документа"/>
    <w:basedOn w:val="a6"/>
    <w:next w:val="a"/>
    <w:rsid w:val="009D0C45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9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Сравнение редакций. Добавленный фрагмент"/>
    <w:rsid w:val="009D0C45"/>
    <w:rPr>
      <w:color w:val="000000"/>
      <w:shd w:val="clear" w:color="auto" w:fill="C1D7FF"/>
    </w:rPr>
  </w:style>
  <w:style w:type="paragraph" w:customStyle="1" w:styleId="af1">
    <w:name w:val="Прижатый влево"/>
    <w:basedOn w:val="a"/>
    <w:next w:val="a"/>
    <w:rsid w:val="009D0C45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Balloon Text"/>
    <w:basedOn w:val="a"/>
    <w:link w:val="af3"/>
    <w:rsid w:val="009D0C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D0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 Галина Алексеевна</dc:creator>
  <cp:lastModifiedBy>Zam</cp:lastModifiedBy>
  <cp:revision>2</cp:revision>
  <dcterms:created xsi:type="dcterms:W3CDTF">2018-10-19T09:12:00Z</dcterms:created>
  <dcterms:modified xsi:type="dcterms:W3CDTF">2018-11-15T12:00:00Z</dcterms:modified>
</cp:coreProperties>
</file>