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F85F" w14:textId="77777777" w:rsidR="007C02CD" w:rsidRDefault="007C02CD" w:rsidP="007C02CD">
      <w:pPr>
        <w:pStyle w:val="mrcssattr"/>
        <w:spacing w:before="0" w:beforeAutospacing="0" w:after="0" w:afterAutospacing="0"/>
        <w:jc w:val="center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для участников алкогольного рынка.</w:t>
      </w:r>
    </w:p>
    <w:p w14:paraId="7D8B219C" w14:textId="4CBC3DAD" w:rsidR="007C02CD" w:rsidRDefault="007C02CD" w:rsidP="007C02CD">
      <w:pPr>
        <w:pStyle w:val="mrcssattr"/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Декларационная кампании об объеме розничной продажи алкогольной и спиртосодержащей продукции, пива и пивных напитков, сидра, пуаре и медовухи за </w:t>
      </w:r>
      <w:r w:rsidR="00A44571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 xml:space="preserve"> квартал 2022 года проводится с 01.0</w:t>
      </w:r>
      <w:r w:rsidR="00A44571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.202</w:t>
      </w:r>
      <w:r w:rsidR="00A44571">
        <w:rPr>
          <w:rFonts w:ascii="Tahoma" w:hAnsi="Tahoma" w:cs="Tahoma"/>
          <w:b/>
          <w:bCs/>
          <w:sz w:val="18"/>
          <w:szCs w:val="18"/>
        </w:rPr>
        <w:t>3</w:t>
      </w:r>
      <w:r>
        <w:rPr>
          <w:rFonts w:ascii="Tahoma" w:hAnsi="Tahoma" w:cs="Tahoma"/>
          <w:b/>
          <w:bCs/>
          <w:sz w:val="18"/>
          <w:szCs w:val="18"/>
        </w:rPr>
        <w:t xml:space="preserve"> по 20.0</w:t>
      </w:r>
      <w:r w:rsidR="00A44571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.202</w:t>
      </w:r>
      <w:r w:rsidR="00A44571">
        <w:rPr>
          <w:rFonts w:ascii="Tahoma" w:hAnsi="Tahoma" w:cs="Tahoma"/>
          <w:b/>
          <w:bCs/>
          <w:sz w:val="18"/>
          <w:szCs w:val="18"/>
        </w:rPr>
        <w:t>3</w:t>
      </w: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.</w:t>
      </w:r>
    </w:p>
    <w:p w14:paraId="53B93829" w14:textId="77777777" w:rsidR="007C02CD" w:rsidRDefault="007C02CD" w:rsidP="007C02CD">
      <w:pPr>
        <w:pStyle w:val="mrcssattr"/>
        <w:spacing w:before="0" w:beforeAutospacing="0" w:after="0" w:afterAutospacing="0"/>
        <w:jc w:val="center"/>
        <w:rPr>
          <w:rFonts w:ascii="Verdana" w:hAnsi="Verdana"/>
          <w:sz w:val="17"/>
          <w:szCs w:val="17"/>
        </w:rPr>
      </w:pPr>
    </w:p>
    <w:p w14:paraId="5D955A5A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В соответствии со статьей 14 Федерального закона от 22.11.1995 № 171 -ФЗ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№171 -ФЗ) - организации, осуществляющие производство и (или) оборот этилового спирта (за исключением фармацевтической субстанции спирта этилового (этанола),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обязаны осуществлять декларирование объема: розничной продажи пива и пивных напитков, сидра, пуаре, медовухи, спиртосодержащей непищевой продукции; розничной продажи алкогольной продукции при оказании услуг общественного питания.</w:t>
      </w:r>
    </w:p>
    <w:p w14:paraId="45B81220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Приказом Федеральной службы по регулированию алкогольного рынка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  об использовании производственных мощностей производителями пива и пивных напитков сидра, пуаре, медовухи и формы таких деклараций (далее - Порядок).</w:t>
      </w:r>
    </w:p>
    <w:p w14:paraId="419C30E3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Декларации представляются ежеквартально, не позднее 20-го числа месяца, следующего за отчетным кварталом (пункт 13 Порядка).</w:t>
      </w:r>
    </w:p>
    <w:p w14:paraId="200C5773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14:paraId="1483883C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При обнаружении в текущий отчетный период организацией, индивидуальным предпринимателем фактов не 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14:paraId="150E14C8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пунктом 19 Порядка).</w:t>
      </w:r>
    </w:p>
    <w:p w14:paraId="583FEBDC" w14:textId="77777777" w:rsidR="007C02CD" w:rsidRDefault="007C02CD" w:rsidP="007C02CD">
      <w:pPr>
        <w:pStyle w:val="mrcssattr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Во время проведения проверки деятельности организации, индивидуального предпринимателя, сельскохозяйственного 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14:paraId="27484166" w14:textId="77777777" w:rsidR="007C02CD" w:rsidRDefault="007C02CD" w:rsidP="007C02CD">
      <w:pPr>
        <w:pStyle w:val="20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Представление корректирующих деклараций в иных случаях устанавливаются пунктом 19 Порядка.</w:t>
      </w:r>
    </w:p>
    <w:p w14:paraId="1A019DCE" w14:textId="77777777" w:rsidR="007C02CD" w:rsidRDefault="007C02CD" w:rsidP="007C02CD">
      <w:pPr>
        <w:pStyle w:val="20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14:paraId="4B0FA0B5" w14:textId="77777777" w:rsidR="007C02CD" w:rsidRDefault="007C02CD" w:rsidP="007C02CD">
      <w:pPr>
        <w:pStyle w:val="20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14:paraId="3195146D" w14:textId="77777777" w:rsidR="007C02CD" w:rsidRDefault="007C02CD" w:rsidP="007C02CD">
      <w:pPr>
        <w:pStyle w:val="20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Днем представления декларации считается дата ее отправки по телекоммуникационным каналам связи.</w:t>
      </w:r>
    </w:p>
    <w:p w14:paraId="3F3D56D0" w14:textId="77777777" w:rsidR="007C02CD" w:rsidRDefault="007C02CD" w:rsidP="007C02CD">
      <w:pPr>
        <w:pStyle w:val="20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В случае если в отчетный период деятельность, указанная в пункте 1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14:paraId="2F3852C3" w14:textId="77777777" w:rsidR="007C02CD" w:rsidRDefault="007C02CD" w:rsidP="007C02CD">
      <w:pPr>
        <w:pStyle w:val="20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rFonts w:ascii="Tahoma" w:hAnsi="Tahoma" w:cs="Tahoma"/>
          <w:sz w:val="18"/>
          <w:szCs w:val="18"/>
        </w:rPr>
        <w:t>На основании статьи 15.13 Кодекса Российской Федерации об административных правонарушениях: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14:paraId="0E0C2C25" w14:textId="77777777" w:rsidR="00067FEE" w:rsidRDefault="00067FEE" w:rsidP="007C02CD">
      <w:pPr>
        <w:spacing w:after="0" w:line="240" w:lineRule="auto"/>
      </w:pPr>
    </w:p>
    <w:sectPr w:rsidR="000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EE"/>
    <w:rsid w:val="00067FEE"/>
    <w:rsid w:val="007C02CD"/>
    <w:rsid w:val="00A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32E"/>
  <w15:chartTrackingRefBased/>
  <w15:docId w15:val="{428D9454-9762-4961-9B41-15C4637F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cssattr">
    <w:name w:val="_mr_css_attr"/>
    <w:basedOn w:val="a"/>
    <w:rsid w:val="007C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C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2022-03-18T10:06:00Z</dcterms:created>
  <dcterms:modified xsi:type="dcterms:W3CDTF">2022-12-21T12:57:00Z</dcterms:modified>
</cp:coreProperties>
</file>