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D6" w:rsidRDefault="002718D6">
      <w:pPr>
        <w:rPr>
          <w:sz w:val="2"/>
          <w:szCs w:val="2"/>
        </w:rPr>
        <w:sectPr w:rsidR="002718D6">
          <w:type w:val="continuous"/>
          <w:pgSz w:w="11900" w:h="16840"/>
          <w:pgMar w:top="707" w:right="0" w:bottom="901" w:left="0" w:header="0" w:footer="3" w:gutter="0"/>
          <w:cols w:space="720"/>
          <w:noEndnote/>
          <w:docGrid w:linePitch="360"/>
        </w:sectPr>
      </w:pPr>
    </w:p>
    <w:p w:rsidR="00D6570E" w:rsidRDefault="00D6570E" w:rsidP="00D6570E">
      <w:pPr>
        <w:pStyle w:val="20"/>
        <w:shd w:val="clear" w:color="auto" w:fill="auto"/>
        <w:jc w:val="center"/>
        <w:rPr>
          <w:b/>
          <w:bCs/>
        </w:rPr>
      </w:pPr>
      <w:r w:rsidRPr="00D6570E">
        <w:rPr>
          <w:b/>
          <w:bCs/>
        </w:rPr>
        <w:t>У</w:t>
      </w:r>
      <w:r w:rsidR="00950990" w:rsidRPr="00D6570E">
        <w:rPr>
          <w:b/>
          <w:bCs/>
        </w:rPr>
        <w:t xml:space="preserve">частникам алкогольного рынка, </w:t>
      </w:r>
    </w:p>
    <w:p w:rsidR="00D6570E" w:rsidRDefault="00950990" w:rsidP="00D6570E">
      <w:pPr>
        <w:pStyle w:val="20"/>
        <w:shd w:val="clear" w:color="auto" w:fill="auto"/>
        <w:jc w:val="center"/>
        <w:rPr>
          <w:b/>
          <w:bCs/>
        </w:rPr>
      </w:pPr>
      <w:r w:rsidRPr="00D6570E">
        <w:rPr>
          <w:b/>
          <w:bCs/>
        </w:rPr>
        <w:t>осуществляющим оборот алкогольной и спиртосодержащей продукции на территории Тверской области необходимо соблюдать требования законодательства в части учета этилового спирта,</w:t>
      </w:r>
    </w:p>
    <w:p w:rsidR="002718D6" w:rsidRDefault="00950990" w:rsidP="00D6570E">
      <w:pPr>
        <w:pStyle w:val="20"/>
        <w:shd w:val="clear" w:color="auto" w:fill="auto"/>
        <w:jc w:val="center"/>
        <w:rPr>
          <w:b/>
          <w:bCs/>
        </w:rPr>
      </w:pPr>
      <w:r w:rsidRPr="00D6570E">
        <w:rPr>
          <w:b/>
          <w:bCs/>
        </w:rPr>
        <w:t xml:space="preserve"> алкогольной и спиртосодержащей продукции при их обороте.</w:t>
      </w:r>
    </w:p>
    <w:p w:rsidR="00D6570E" w:rsidRPr="00D6570E" w:rsidRDefault="00D6570E" w:rsidP="00D6570E">
      <w:pPr>
        <w:pStyle w:val="20"/>
        <w:shd w:val="clear" w:color="auto" w:fill="auto"/>
        <w:jc w:val="center"/>
        <w:rPr>
          <w:b/>
          <w:bCs/>
        </w:rPr>
      </w:pPr>
    </w:p>
    <w:p w:rsidR="002718D6" w:rsidRDefault="00950990">
      <w:pPr>
        <w:pStyle w:val="20"/>
        <w:shd w:val="clear" w:color="auto" w:fill="auto"/>
        <w:ind w:firstLine="580"/>
      </w:pPr>
      <w:r>
        <w:t>Порядок учета объема оборота алкогольной продукции установлен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171 - ФЗ).</w:t>
      </w:r>
    </w:p>
    <w:p w:rsidR="002718D6" w:rsidRDefault="00950990">
      <w:pPr>
        <w:pStyle w:val="20"/>
        <w:shd w:val="clear" w:color="auto" w:fill="auto"/>
        <w:ind w:firstLine="580"/>
      </w:pPr>
      <w:r>
        <w:t>Статьей 14 Федерального закона № 171 - ФЗ закреплена обязанность организаций и индивидуальных предпринимателей осуществлять учет и декларирование объема производства, оборота и (или) использования этилового спирта, алкогольной и спиртосодержащей продукции.</w:t>
      </w:r>
    </w:p>
    <w:p w:rsidR="002718D6" w:rsidRDefault="00950990">
      <w:pPr>
        <w:pStyle w:val="20"/>
        <w:shd w:val="clear" w:color="auto" w:fill="auto"/>
        <w:ind w:firstLine="580"/>
      </w:pPr>
      <w:r>
        <w:t>В силу пункта 16 статьи 2 Федерального закона № 171 - ФЗ под оборотом алкогольной продукции понимается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закона.</w:t>
      </w:r>
    </w:p>
    <w:p w:rsidR="002718D6" w:rsidRDefault="00950990">
      <w:pPr>
        <w:pStyle w:val="20"/>
        <w:shd w:val="clear" w:color="auto" w:fill="auto"/>
        <w:ind w:firstLine="580"/>
      </w:pPr>
      <w:r>
        <w:t>Учет объема оборота алкогольной и спиртосодержащей продукции осуществляется посредством фиксации участниками алкогольного рынка сведений об обороте алкогольной продукции в ЕГАИС. Под фиксацией понимается регистрация на сервере ЕГАИС документа в электронном виде путем его отправки и получения в ответ на него подтверждения.</w:t>
      </w:r>
    </w:p>
    <w:p w:rsidR="00D6570E" w:rsidRDefault="00950990" w:rsidP="00D6570E">
      <w:pPr>
        <w:pStyle w:val="20"/>
        <w:shd w:val="clear" w:color="auto" w:fill="auto"/>
        <w:ind w:firstLine="580"/>
      </w:pPr>
      <w:r>
        <w:t>Исчерпывающий перечень актов и сроки их фиксации в ЕГАИС утвержден приказом Росалкогольрегулирования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</w:t>
      </w:r>
    </w:p>
    <w:p w:rsidR="002718D6" w:rsidRDefault="00950990" w:rsidP="00D6570E">
      <w:pPr>
        <w:pStyle w:val="20"/>
        <w:shd w:val="clear" w:color="auto" w:fill="auto"/>
        <w:ind w:firstLine="580"/>
      </w:pPr>
      <w:r>
        <w:t>объема производства и оборота этилового спирта, алкогольной и спиртосодержащей продукции».</w:t>
      </w:r>
    </w:p>
    <w:p w:rsidR="002718D6" w:rsidRDefault="00950990">
      <w:pPr>
        <w:pStyle w:val="20"/>
        <w:shd w:val="clear" w:color="auto" w:fill="auto"/>
        <w:spacing w:line="322" w:lineRule="exact"/>
        <w:ind w:firstLine="580"/>
      </w:pPr>
      <w:r>
        <w:t>Федеральный закон № 171 - ФЗ запрещает производство и (или) оборот этилового спирта, алкогольной и спиртосодержащей продукции, информация о которых не зафиксирована в единой государственной автоматизированной информационной системе (далее - ЕГАИС).</w:t>
      </w:r>
    </w:p>
    <w:p w:rsidR="002718D6" w:rsidRDefault="00950990">
      <w:pPr>
        <w:pStyle w:val="20"/>
        <w:shd w:val="clear" w:color="auto" w:fill="auto"/>
        <w:spacing w:line="322" w:lineRule="exact"/>
        <w:ind w:firstLine="580"/>
      </w:pPr>
      <w:r>
        <w:t>Нарушение установленного порядка учета этилового спирта, алкогольной и спиртосодержащей продукции при их производстве или обороте подлежит квалификации по статье 14.19 Кодекса Российской Федерации об административных правонарушениях и влечет наложение административного штрафа на должностных лиц в размере от 10 000 до 15 000 рублей; на юридических лиц - от 150 000 до 200 000 рублей.</w:t>
      </w:r>
    </w:p>
    <w:p w:rsidR="002718D6" w:rsidRDefault="002718D6">
      <w:pPr>
        <w:rPr>
          <w:sz w:val="2"/>
          <w:szCs w:val="2"/>
        </w:rPr>
      </w:pPr>
      <w:bookmarkStart w:id="0" w:name="_GoBack"/>
      <w:bookmarkEnd w:id="0"/>
    </w:p>
    <w:sectPr w:rsidR="002718D6">
      <w:type w:val="continuous"/>
      <w:pgSz w:w="11900" w:h="16840"/>
      <w:pgMar w:top="707" w:right="815" w:bottom="901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4E" w:rsidRDefault="002A034E">
      <w:r>
        <w:separator/>
      </w:r>
    </w:p>
  </w:endnote>
  <w:endnote w:type="continuationSeparator" w:id="0">
    <w:p w:rsidR="002A034E" w:rsidRDefault="002A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4E" w:rsidRDefault="002A034E"/>
  </w:footnote>
  <w:footnote w:type="continuationSeparator" w:id="0">
    <w:p w:rsidR="002A034E" w:rsidRDefault="002A0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6"/>
    <w:rsid w:val="00155593"/>
    <w:rsid w:val="002718D6"/>
    <w:rsid w:val="002A034E"/>
    <w:rsid w:val="00950990"/>
    <w:rsid w:val="00D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0D3"/>
  <w15:docId w15:val="{2ECFA32A-8C09-4F24-83CD-5CEA56C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A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25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" w:after="100" w:line="101" w:lineRule="exact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2022-06-28T11:45:00Z</dcterms:created>
  <dcterms:modified xsi:type="dcterms:W3CDTF">2022-06-28T12:31:00Z</dcterms:modified>
</cp:coreProperties>
</file>