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BEA1" w14:textId="47E21A28" w:rsidR="00101C86" w:rsidRPr="00206208" w:rsidRDefault="00101C86" w:rsidP="00101C86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206208">
        <w:rPr>
          <w:rFonts w:ascii="PT Astra Serif" w:hAnsi="PT Astra Serif"/>
          <w:b/>
          <w:sz w:val="28"/>
          <w:szCs w:val="28"/>
        </w:rPr>
        <w:t xml:space="preserve">Доклад </w:t>
      </w:r>
      <w:r w:rsidR="00491682">
        <w:rPr>
          <w:rFonts w:ascii="PT Astra Serif" w:hAnsi="PT Astra Serif"/>
          <w:b/>
          <w:sz w:val="28"/>
          <w:szCs w:val="28"/>
        </w:rPr>
        <w:t>о</w:t>
      </w:r>
      <w:r w:rsidRPr="00206208">
        <w:rPr>
          <w:rFonts w:ascii="PT Astra Serif" w:hAnsi="PT Astra Serif"/>
          <w:b/>
          <w:sz w:val="28"/>
          <w:szCs w:val="28"/>
        </w:rPr>
        <w:t xml:space="preserve"> результата</w:t>
      </w:r>
      <w:r w:rsidR="00491682">
        <w:rPr>
          <w:rFonts w:ascii="PT Astra Serif" w:hAnsi="PT Astra Serif"/>
          <w:b/>
          <w:sz w:val="28"/>
          <w:szCs w:val="28"/>
        </w:rPr>
        <w:t xml:space="preserve">х </w:t>
      </w:r>
      <w:r w:rsidRPr="00206208">
        <w:rPr>
          <w:rFonts w:ascii="PT Astra Serif" w:hAnsi="PT Astra Serif"/>
          <w:b/>
          <w:sz w:val="28"/>
          <w:szCs w:val="28"/>
        </w:rPr>
        <w:t xml:space="preserve">обобщения правоприменительной практики организации и проведения муниципального земельного контроля на территории муниципального образования Сонковский район Тверской области </w:t>
      </w:r>
      <w:r w:rsidR="00261715">
        <w:rPr>
          <w:rFonts w:ascii="PT Astra Serif" w:hAnsi="PT Astra Serif"/>
          <w:b/>
          <w:sz w:val="28"/>
          <w:szCs w:val="28"/>
        </w:rPr>
        <w:t>в 2021 году</w:t>
      </w:r>
    </w:p>
    <w:p w14:paraId="5E9D2C3C" w14:textId="77777777" w:rsidR="00101C86" w:rsidRPr="00206208" w:rsidRDefault="00101C86" w:rsidP="009E4CFD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EB6DC7A" w14:textId="4D0B5BE7" w:rsidR="00101C86" w:rsidRPr="00206208" w:rsidRDefault="00101C86" w:rsidP="00206208">
      <w:pPr>
        <w:pStyle w:val="ConsPlusTitle"/>
        <w:spacing w:line="23" w:lineRule="atLeast"/>
        <w:ind w:firstLine="709"/>
        <w:jc w:val="both"/>
        <w:rPr>
          <w:b w:val="0"/>
          <w:sz w:val="24"/>
          <w:szCs w:val="24"/>
        </w:rPr>
      </w:pPr>
      <w:r w:rsidRPr="00206208">
        <w:rPr>
          <w:b w:val="0"/>
          <w:sz w:val="24"/>
          <w:szCs w:val="24"/>
        </w:rPr>
        <w:t>Обобщение правоприменительной практики осуществления муниципального земельного контроля на территории муниципального образования Сонковский район Тверской области (далее – муниципальный земельный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Федерации».</w:t>
      </w:r>
    </w:p>
    <w:p w14:paraId="583516A0" w14:textId="03B08A2C" w:rsidR="00101C86" w:rsidRPr="00206208" w:rsidRDefault="00101C86" w:rsidP="0020620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14:paraId="7FB9B782" w14:textId="77777777" w:rsidR="007E0508" w:rsidRPr="00206208" w:rsidRDefault="007E0508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  <w:bookmarkStart w:id="0" w:name="sub_14"/>
    </w:p>
    <w:p w14:paraId="12C205F1" w14:textId="77777777" w:rsidR="007E0508" w:rsidRPr="00206208" w:rsidRDefault="007E0508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Объектами муниципального контроля (далее - объект контроля) являются</w:t>
      </w:r>
      <w:bookmarkStart w:id="1" w:name="sub_160101"/>
      <w:r w:rsidRPr="00206208">
        <w:rPr>
          <w:rFonts w:ascii="Arial" w:hAnsi="Arial" w:cs="Arial"/>
          <w:sz w:val="24"/>
          <w:szCs w:val="24"/>
        </w:rPr>
        <w:t>:</w:t>
      </w:r>
    </w:p>
    <w:p w14:paraId="70159E59" w14:textId="4E07C5C4" w:rsidR="007E0508" w:rsidRPr="00206208" w:rsidRDefault="007E0508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bookmarkEnd w:id="1"/>
      <w:r w:rsidRPr="00206208">
        <w:rPr>
          <w:rFonts w:ascii="Arial" w:hAnsi="Arial" w:cs="Arial"/>
          <w:sz w:val="24"/>
          <w:szCs w:val="24"/>
        </w:rPr>
        <w:t xml:space="preserve"> земли, земельные участки или части земельных участков</w:t>
      </w:r>
      <w:bookmarkEnd w:id="0"/>
      <w:r w:rsidRPr="00206208">
        <w:rPr>
          <w:rFonts w:ascii="Arial" w:hAnsi="Arial" w:cs="Arial"/>
          <w:sz w:val="24"/>
          <w:szCs w:val="24"/>
        </w:rPr>
        <w:t>.</w:t>
      </w:r>
    </w:p>
    <w:p w14:paraId="34AAC2A5" w14:textId="77777777" w:rsidR="00A26206" w:rsidRPr="00206208" w:rsidRDefault="00A2620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В рамках осуществления муниципального земельного контроля специалисты руководствуются следующими нормативными правовыми актами:</w:t>
      </w:r>
    </w:p>
    <w:p w14:paraId="15FA1161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14:paraId="35797D1F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14:paraId="10C1E1A9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14:paraId="78FACA3C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Кодексом Российской Федерации об административных правонарушениях;</w:t>
      </w:r>
    </w:p>
    <w:p w14:paraId="482D68B1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14:paraId="111622C0" w14:textId="325828CF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B226ADB" w14:textId="726A55B5" w:rsidR="0015785D" w:rsidRPr="00206208" w:rsidRDefault="0015785D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193FC810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14:paraId="3EEADD03" w14:textId="401679DA" w:rsidR="00A26206" w:rsidRPr="00206208" w:rsidRDefault="00974523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A26206" w:rsidRPr="00206208">
          <w:rPr>
            <w:rFonts w:ascii="Arial" w:hAnsi="Arial" w:cs="Arial"/>
            <w:sz w:val="24"/>
            <w:szCs w:val="24"/>
          </w:rPr>
          <w:t xml:space="preserve">Порядком осуществления муниципального земельного контроля на территории Тверской области, </w:t>
        </w:r>
        <w:r w:rsidR="00250735" w:rsidRPr="00206208">
          <w:rPr>
            <w:rFonts w:ascii="Arial" w:hAnsi="Arial" w:cs="Arial"/>
            <w:sz w:val="24"/>
            <w:szCs w:val="24"/>
          </w:rPr>
          <w:t>утверждённым</w:t>
        </w:r>
      </w:hyperlink>
      <w:r w:rsidR="00A26206" w:rsidRPr="00206208">
        <w:rPr>
          <w:rFonts w:ascii="Arial" w:hAnsi="Arial" w:cs="Arial"/>
          <w:sz w:val="24"/>
          <w:szCs w:val="24"/>
        </w:rPr>
        <w:t xml:space="preserve"> Постановлением Правительства Тверской области от 14.07.2015 № 321-пп;</w:t>
      </w:r>
    </w:p>
    <w:p w14:paraId="532D95B4" w14:textId="77777777" w:rsidR="00A26206" w:rsidRPr="00206208" w:rsidRDefault="00A26206" w:rsidP="00206208">
      <w:pPr>
        <w:pStyle w:val="a4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Законом Тверской области от 09.04.2008 г.  № 49-ЗО «О регулировании отдельных земельных отношений и Тверской области»;</w:t>
      </w:r>
    </w:p>
    <w:p w14:paraId="4DE065B5" w14:textId="77777777" w:rsidR="00A26206" w:rsidRPr="00206208" w:rsidRDefault="00A2620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14BF089A" w14:textId="77777777" w:rsidR="007E0508" w:rsidRPr="00206208" w:rsidRDefault="007E0508" w:rsidP="0020620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14:paraId="2BEED3E2" w14:textId="39F27797" w:rsidR="0014013E" w:rsidRPr="00206208" w:rsidRDefault="0014013E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При организации и осуществлении муниципального земельного контроля должностные </w:t>
      </w:r>
      <w:r w:rsidR="00932501" w:rsidRPr="00206208">
        <w:rPr>
          <w:rFonts w:ascii="Arial" w:hAnsi="Arial" w:cs="Arial"/>
          <w:sz w:val="24"/>
          <w:szCs w:val="24"/>
        </w:rPr>
        <w:t>лица,</w:t>
      </w:r>
      <w:r w:rsidRPr="00206208">
        <w:rPr>
          <w:rFonts w:ascii="Arial" w:hAnsi="Arial" w:cs="Arial"/>
          <w:sz w:val="24"/>
          <w:szCs w:val="24"/>
        </w:rPr>
        <w:t xml:space="preserve"> уполномоченные на осуществление муниципального земельного контроля, взаимодействуют с федеральными и региональными органами исполнительной власти, уполномоченными Правительством Российской Федерации на осуществление государственного земельного надзора (далее - органы государственного земельного надзора), в порядке, установленном Правительством Российской Федерации</w:t>
      </w:r>
    </w:p>
    <w:p w14:paraId="09261F31" w14:textId="532C0AE9" w:rsidR="00DF67C9" w:rsidRPr="00206208" w:rsidRDefault="0098027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За 2021 год проведено </w:t>
      </w:r>
      <w:r w:rsidR="00932501" w:rsidRPr="00206208">
        <w:rPr>
          <w:rFonts w:ascii="Arial" w:hAnsi="Arial" w:cs="Arial"/>
          <w:sz w:val="24"/>
          <w:szCs w:val="24"/>
        </w:rPr>
        <w:t>52 контрольно</w:t>
      </w:r>
      <w:r w:rsidRPr="00206208">
        <w:rPr>
          <w:rFonts w:ascii="Arial" w:hAnsi="Arial" w:cs="Arial"/>
          <w:sz w:val="24"/>
          <w:szCs w:val="24"/>
        </w:rPr>
        <w:t xml:space="preserve"> - надзорных мероприятия, в том </w:t>
      </w:r>
      <w:r w:rsidR="00E4691D" w:rsidRPr="00206208">
        <w:rPr>
          <w:rFonts w:ascii="Arial" w:hAnsi="Arial" w:cs="Arial"/>
          <w:sz w:val="24"/>
          <w:szCs w:val="24"/>
        </w:rPr>
        <w:t>числе 6</w:t>
      </w:r>
      <w:r w:rsidR="0076580D" w:rsidRPr="00206208">
        <w:rPr>
          <w:rFonts w:ascii="Arial" w:hAnsi="Arial" w:cs="Arial"/>
          <w:sz w:val="24"/>
          <w:szCs w:val="24"/>
        </w:rPr>
        <w:t xml:space="preserve"> внеплановых</w:t>
      </w:r>
      <w:r w:rsidR="00A96F0E" w:rsidRPr="00206208">
        <w:rPr>
          <w:rFonts w:ascii="Arial" w:hAnsi="Arial" w:cs="Arial"/>
          <w:sz w:val="24"/>
          <w:szCs w:val="24"/>
        </w:rPr>
        <w:t>.</w:t>
      </w:r>
      <w:r w:rsidR="00A96F0E" w:rsidRPr="00206208">
        <w:rPr>
          <w:rFonts w:ascii="Arial" w:hAnsi="Arial" w:cs="Arial"/>
        </w:rPr>
        <w:t xml:space="preserve"> </w:t>
      </w:r>
      <w:r w:rsidR="00A96F0E" w:rsidRPr="00206208">
        <w:rPr>
          <w:rFonts w:ascii="Arial" w:hAnsi="Arial" w:cs="Arial"/>
          <w:sz w:val="24"/>
          <w:szCs w:val="24"/>
        </w:rPr>
        <w:t xml:space="preserve">По результатам проверок выявлено 30 правонарушений земельного законодательства. </w:t>
      </w:r>
      <w:r w:rsidR="00C40915" w:rsidRPr="00206208">
        <w:rPr>
          <w:rFonts w:ascii="Arial" w:hAnsi="Arial" w:cs="Arial"/>
          <w:sz w:val="24"/>
          <w:szCs w:val="24"/>
        </w:rPr>
        <w:t>По выявленным нарушениям</w:t>
      </w:r>
      <w:r w:rsidR="009E7267" w:rsidRPr="00206208">
        <w:rPr>
          <w:rFonts w:ascii="Arial" w:hAnsi="Arial" w:cs="Arial"/>
          <w:sz w:val="24"/>
          <w:szCs w:val="24"/>
        </w:rPr>
        <w:t xml:space="preserve"> для принятия </w:t>
      </w:r>
      <w:r w:rsidR="002919A0" w:rsidRPr="00206208">
        <w:rPr>
          <w:rFonts w:ascii="Arial" w:hAnsi="Arial" w:cs="Arial"/>
          <w:sz w:val="24"/>
          <w:szCs w:val="24"/>
        </w:rPr>
        <w:t>решений материалы</w:t>
      </w:r>
      <w:r w:rsidR="00C40915" w:rsidRPr="00206208">
        <w:rPr>
          <w:rFonts w:ascii="Arial" w:hAnsi="Arial" w:cs="Arial"/>
          <w:sz w:val="24"/>
          <w:szCs w:val="24"/>
        </w:rPr>
        <w:t xml:space="preserve"> направлялись:</w:t>
      </w:r>
    </w:p>
    <w:p w14:paraId="57E17E09" w14:textId="72E5F46F" w:rsidR="00DF67C9" w:rsidRPr="00206208" w:rsidRDefault="00DF67C9" w:rsidP="00206208">
      <w:pPr>
        <w:pStyle w:val="ConsPlusTitle"/>
        <w:widowControl/>
        <w:numPr>
          <w:ilvl w:val="0"/>
          <w:numId w:val="3"/>
        </w:numPr>
        <w:ind w:firstLine="709"/>
        <w:jc w:val="both"/>
        <w:outlineLvl w:val="0"/>
        <w:rPr>
          <w:rFonts w:eastAsia="Calibri"/>
          <w:b w:val="0"/>
          <w:sz w:val="24"/>
          <w:szCs w:val="24"/>
          <w:lang w:eastAsia="en-US"/>
        </w:rPr>
      </w:pPr>
      <w:r w:rsidRPr="00206208">
        <w:rPr>
          <w:rFonts w:eastAsia="Calibri"/>
          <w:b w:val="0"/>
          <w:sz w:val="24"/>
          <w:szCs w:val="24"/>
          <w:lang w:eastAsia="en-US"/>
        </w:rPr>
        <w:t xml:space="preserve">В Управление Россельхознадзора по Тверской области направлено </w:t>
      </w:r>
      <w:r w:rsidR="00210238" w:rsidRPr="00206208">
        <w:rPr>
          <w:rFonts w:eastAsia="Calibri"/>
          <w:b w:val="0"/>
          <w:sz w:val="24"/>
          <w:szCs w:val="24"/>
          <w:lang w:eastAsia="en-US"/>
        </w:rPr>
        <w:t>19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материалов проверок по </w:t>
      </w:r>
      <w:r w:rsidR="00210238" w:rsidRPr="00206208">
        <w:rPr>
          <w:rFonts w:eastAsia="Calibri"/>
          <w:b w:val="0"/>
          <w:sz w:val="24"/>
          <w:szCs w:val="24"/>
          <w:lang w:eastAsia="en-US"/>
        </w:rPr>
        <w:t>19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земельным </w:t>
      </w:r>
      <w:r w:rsidR="00250735" w:rsidRPr="00206208">
        <w:rPr>
          <w:rFonts w:eastAsia="Calibri"/>
          <w:b w:val="0"/>
          <w:sz w:val="24"/>
          <w:szCs w:val="24"/>
          <w:lang w:eastAsia="en-US"/>
        </w:rPr>
        <w:t>участкам.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14:paraId="00ACF9A3" w14:textId="2FB6C964" w:rsidR="00DF67C9" w:rsidRPr="00206208" w:rsidRDefault="00DF67C9" w:rsidP="00206208">
      <w:pPr>
        <w:pStyle w:val="ConsPlusTitle"/>
        <w:widowControl/>
        <w:numPr>
          <w:ilvl w:val="0"/>
          <w:numId w:val="3"/>
        </w:numPr>
        <w:ind w:firstLine="709"/>
        <w:jc w:val="both"/>
        <w:outlineLvl w:val="0"/>
        <w:rPr>
          <w:rFonts w:eastAsia="Calibri"/>
          <w:b w:val="0"/>
          <w:sz w:val="24"/>
          <w:szCs w:val="24"/>
          <w:lang w:eastAsia="en-US"/>
        </w:rPr>
      </w:pPr>
      <w:r w:rsidRPr="00206208">
        <w:rPr>
          <w:rFonts w:eastAsia="Calibri"/>
          <w:b w:val="0"/>
          <w:sz w:val="24"/>
          <w:szCs w:val="24"/>
          <w:lang w:eastAsia="en-US"/>
        </w:rPr>
        <w:t xml:space="preserve">В Управление Росреестра по Тверской области по выявленным нарушениям земельного законодательства направлены материалы по 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10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проверк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ам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в отношении 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10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земельн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ых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участк</w:t>
      </w:r>
      <w:r w:rsidR="00FC6084" w:rsidRPr="00206208">
        <w:rPr>
          <w:rFonts w:eastAsia="Calibri"/>
          <w:b w:val="0"/>
          <w:sz w:val="24"/>
          <w:szCs w:val="24"/>
          <w:lang w:eastAsia="en-US"/>
        </w:rPr>
        <w:t>ов</w:t>
      </w:r>
      <w:r w:rsidRPr="00206208">
        <w:rPr>
          <w:rFonts w:eastAsia="Calibri"/>
          <w:b w:val="0"/>
          <w:sz w:val="24"/>
          <w:szCs w:val="24"/>
          <w:lang w:eastAsia="en-US"/>
        </w:rPr>
        <w:t>.</w:t>
      </w:r>
    </w:p>
    <w:p w14:paraId="5E01206A" w14:textId="71F71A3F" w:rsidR="00DF67C9" w:rsidRPr="00206208" w:rsidRDefault="00DF67C9" w:rsidP="00206208">
      <w:pPr>
        <w:pStyle w:val="a4"/>
        <w:numPr>
          <w:ilvl w:val="0"/>
          <w:numId w:val="3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620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Управление Росприроднадзора по Тверской области направлены материалы по </w:t>
      </w:r>
      <w:r w:rsidR="00250735" w:rsidRPr="00206208">
        <w:rPr>
          <w:rFonts w:ascii="Arial" w:eastAsia="Calibri" w:hAnsi="Arial" w:cs="Arial"/>
          <w:bCs/>
          <w:sz w:val="24"/>
          <w:szCs w:val="24"/>
          <w:lang w:eastAsia="en-US"/>
        </w:rPr>
        <w:t>1 проверке</w:t>
      </w:r>
    </w:p>
    <w:p w14:paraId="2F4BD51F" w14:textId="5EE165FC" w:rsidR="009A2DDA" w:rsidRPr="00206208" w:rsidRDefault="009A2DDA" w:rsidP="00206208">
      <w:pPr>
        <w:pStyle w:val="a4"/>
        <w:numPr>
          <w:ilvl w:val="0"/>
          <w:numId w:val="3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620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Межрайонную инспекцию Федеральной налоговой службы № </w:t>
      </w:r>
      <w:r w:rsidR="00D5557D" w:rsidRPr="00206208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206208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Тверской области направлены материалы проверок по 19 земельным участкам с целью повышения налоговой </w:t>
      </w:r>
      <w:r w:rsidR="00250735" w:rsidRPr="00206208">
        <w:rPr>
          <w:rFonts w:ascii="Arial" w:eastAsia="Calibri" w:hAnsi="Arial" w:cs="Arial"/>
          <w:bCs/>
          <w:sz w:val="24"/>
          <w:szCs w:val="24"/>
          <w:lang w:eastAsia="en-US"/>
        </w:rPr>
        <w:t>ставки.</w:t>
      </w:r>
    </w:p>
    <w:p w14:paraId="63EB4E74" w14:textId="16874224" w:rsidR="00980276" w:rsidRPr="00206208" w:rsidRDefault="00A96F0E" w:rsidP="00206208">
      <w:pPr>
        <w:pStyle w:val="a4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206208">
        <w:rPr>
          <w:rFonts w:ascii="Arial" w:hAnsi="Arial" w:cs="Arial"/>
          <w:sz w:val="24"/>
          <w:szCs w:val="24"/>
        </w:rPr>
        <w:t xml:space="preserve">Плановые проверки юридических лиц в 2021 году не проводились </w:t>
      </w:r>
      <w:r w:rsidRPr="00206208">
        <w:rPr>
          <w:rFonts w:ascii="Arial" w:hAnsi="Arial" w:cs="Arial"/>
          <w:iCs/>
          <w:sz w:val="24"/>
          <w:szCs w:val="24"/>
        </w:rPr>
        <w:t xml:space="preserve">ввиду отмены плановых проверок в соответствии с </w:t>
      </w:r>
      <w:r w:rsidRPr="00206208">
        <w:rPr>
          <w:rFonts w:ascii="Arial" w:eastAsiaTheme="minorHAnsi" w:hAnsi="Arial" w:cs="Arial"/>
          <w:iCs/>
          <w:sz w:val="24"/>
          <w:szCs w:val="24"/>
          <w:lang w:eastAsia="en-US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37E90" w:rsidRPr="00206208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</w:p>
    <w:p w14:paraId="47D2F788" w14:textId="69A48FA1" w:rsidR="00101C86" w:rsidRPr="00206208" w:rsidRDefault="00101C86" w:rsidP="00206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Типичными нарушениями при осуществлении муниципального земельного контроля являются:</w:t>
      </w:r>
    </w:p>
    <w:p w14:paraId="036EF9EC" w14:textId="37CE0EAE" w:rsidR="00101C86" w:rsidRPr="00206208" w:rsidRDefault="00101C8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PT Astra Serif" w:hAnsi="PT Astra Serif"/>
          <w:sz w:val="28"/>
          <w:szCs w:val="28"/>
        </w:rPr>
        <w:t xml:space="preserve">         1) </w:t>
      </w:r>
      <w:r w:rsidR="006A3A34" w:rsidRPr="00206208">
        <w:rPr>
          <w:rFonts w:ascii="Arial" w:hAnsi="Arial" w:cs="Arial"/>
          <w:sz w:val="24"/>
          <w:szCs w:val="24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="00D01D75" w:rsidRPr="00206208">
        <w:rPr>
          <w:rFonts w:ascii="Arial" w:hAnsi="Arial" w:cs="Arial"/>
          <w:sz w:val="24"/>
          <w:szCs w:val="24"/>
        </w:rPr>
        <w:t xml:space="preserve"> </w:t>
      </w:r>
    </w:p>
    <w:p w14:paraId="53767A39" w14:textId="5E8D8B86" w:rsidR="00101C86" w:rsidRPr="00206208" w:rsidRDefault="00101C86" w:rsidP="00206208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Ответственность за правонарушение установлена статьей 7.1 Кодекса об административных правонарушениях Российской Федерации</w:t>
      </w:r>
      <w:r w:rsidR="005B4652" w:rsidRPr="00206208">
        <w:rPr>
          <w:rFonts w:ascii="Arial" w:hAnsi="Arial" w:cs="Arial"/>
          <w:sz w:val="24"/>
          <w:szCs w:val="24"/>
        </w:rPr>
        <w:t>:</w:t>
      </w:r>
    </w:p>
    <w:p w14:paraId="4ADBDC9C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5 тыс. рублей; на должностных лиц - от 1,5 до 2 процентов кадастровой стоимости земельного участка, но не менее 20 тыс. рублей; на юридических лиц - от 2 до 3 процентов кадастровой стоимости земельного участка, но не менее 100 тыс. рублей, а в случае, если не определена кадастровая стоимость земельного участка, на </w:t>
      </w:r>
      <w:r w:rsidRPr="00206208">
        <w:rPr>
          <w:rFonts w:ascii="Arial" w:hAnsi="Arial" w:cs="Arial"/>
          <w:sz w:val="24"/>
          <w:szCs w:val="24"/>
        </w:rPr>
        <w:lastRenderedPageBreak/>
        <w:t>граждан в размере от 5 тыс. до 10 тыс. рублей; на должностных лиц - от 20 тыс. до 50 тыс. рублей; на юридических лиц - от 100 тыс. до 200 тыс. рублей.</w:t>
      </w:r>
    </w:p>
    <w:p w14:paraId="6FAB2682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06208">
        <w:rPr>
          <w:rFonts w:ascii="Arial" w:hAnsi="Arial" w:cs="Arial"/>
          <w:sz w:val="24"/>
          <w:szCs w:val="24"/>
          <w:u w:val="single"/>
        </w:rPr>
        <w:t>Примечания:</w:t>
      </w:r>
    </w:p>
    <w:p w14:paraId="13F14144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296180E1" w14:textId="77777777" w:rsidR="005B4652" w:rsidRPr="00206208" w:rsidRDefault="005B4652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в случае самовольного занятия части 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 земельного участка.</w:t>
      </w:r>
    </w:p>
    <w:p w14:paraId="033BABFC" w14:textId="7B0A6507" w:rsidR="00101C86" w:rsidRPr="00206208" w:rsidRDefault="00101C86" w:rsidP="00206208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</w:t>
      </w:r>
      <w:r w:rsidR="0007055F" w:rsidRPr="00206208">
        <w:rPr>
          <w:rFonts w:ascii="Arial" w:hAnsi="Arial" w:cs="Arial"/>
          <w:sz w:val="24"/>
          <w:szCs w:val="24"/>
        </w:rPr>
        <w:t>проведёт</w:t>
      </w:r>
      <w:r w:rsidRPr="00206208">
        <w:rPr>
          <w:rFonts w:ascii="Arial" w:hAnsi="Arial" w:cs="Arial"/>
          <w:sz w:val="24"/>
          <w:szCs w:val="24"/>
        </w:rPr>
        <w:t xml:space="preserve">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14:paraId="46DB8300" w14:textId="77777777" w:rsidR="0061211D" w:rsidRPr="00206208" w:rsidRDefault="00101C86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PT Astra Serif" w:hAnsi="PT Astra Serif" w:cs="Arial"/>
        </w:rPr>
        <w:t xml:space="preserve">        2) </w:t>
      </w:r>
      <w:r w:rsidR="0061211D" w:rsidRPr="00206208">
        <w:rPr>
          <w:rFonts w:ascii="Arial" w:hAnsi="Arial" w:cs="Arial"/>
          <w:sz w:val="24"/>
          <w:szCs w:val="24"/>
        </w:rPr>
        <w:t xml:space="preserve">Бездействие правообладателей земельных участков, выражающемся в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 </w:t>
      </w:r>
    </w:p>
    <w:p w14:paraId="6E3D7F73" w14:textId="77777777" w:rsidR="0061211D" w:rsidRPr="00206208" w:rsidRDefault="0061211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Ответственность за такие нарушения предусмотрена частью 2 статьи 8.7 Кодекса Российской Федерации об административных правонарушениях (далее – КоАП РФ) и составляет от 20 тыс. рублей для граждан, от 50 тыс. рублей - на должностных лиц, до 700 тыс. рублей для юридических лиц. При установлении факта неиспользования земельного участка, в соответствии частью 2 статьи 8.8 КоАП РФ, штраф рассчитывается уже от кадастровой стоимости земельного участка. </w:t>
      </w:r>
    </w:p>
    <w:p w14:paraId="484F408F" w14:textId="084AC54D" w:rsidR="0061211D" w:rsidRPr="00206208" w:rsidRDefault="0061211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0,3 % до 1,5% (часть 1 статьи 394 Налогового кодекса), а также принудительное изъятие земельного участка у его собственника (статья 6 Федерального закона от 24.07.2002 № 101-ФЗ «Об обороте земель сельскохозяйственного назначения»).</w:t>
      </w:r>
    </w:p>
    <w:p w14:paraId="377FD14C" w14:textId="3D8D1E89" w:rsidR="00E91270" w:rsidRPr="00206208" w:rsidRDefault="00E91270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625E3122" w14:textId="1976CF14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Для недопущения нарушений действующего земельного законодательства Российской </w:t>
      </w:r>
      <w:r w:rsidR="008512E9" w:rsidRPr="00206208">
        <w:rPr>
          <w:rFonts w:ascii="Arial" w:hAnsi="Arial" w:cs="Arial"/>
          <w:sz w:val="24"/>
          <w:szCs w:val="24"/>
        </w:rPr>
        <w:t>Федерации рекомендуем</w:t>
      </w:r>
      <w:r w:rsidRPr="00206208">
        <w:rPr>
          <w:rFonts w:ascii="Arial" w:hAnsi="Arial" w:cs="Arial"/>
          <w:sz w:val="24"/>
          <w:szCs w:val="24"/>
        </w:rPr>
        <w:t xml:space="preserve"> участникам земельных отношений принимать все необходимые меры, а именно:</w:t>
      </w:r>
    </w:p>
    <w:p w14:paraId="528FCD6D" w14:textId="77777777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Едином государственном реестре недвижимости (далее – ЕГРН);</w:t>
      </w:r>
    </w:p>
    <w:p w14:paraId="71C8B3E6" w14:textId="77777777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lastRenderedPageBreak/>
        <w:t>-   использовать земельный участок в границах и площадью, заявленных в ЕГРН. В случае,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по Тверской области с заявлением о внесении сведений о границах земельного участка в ЕГРН;</w:t>
      </w:r>
    </w:p>
    <w:p w14:paraId="3BAA6E93" w14:textId="77777777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14:paraId="1460C629" w14:textId="47CFD57F" w:rsidR="00EB0BED" w:rsidRPr="00206208" w:rsidRDefault="00EB0BED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06208">
        <w:rPr>
          <w:rFonts w:ascii="Arial" w:hAnsi="Arial" w:cs="Arial"/>
          <w:sz w:val="24"/>
          <w:szCs w:val="24"/>
        </w:rPr>
        <w:t xml:space="preserve">- использовать земельный участок в соответствии с его целевым назначением и </w:t>
      </w:r>
      <w:r w:rsidR="00206208" w:rsidRPr="00206208">
        <w:rPr>
          <w:rFonts w:ascii="Arial" w:hAnsi="Arial" w:cs="Arial"/>
          <w:sz w:val="24"/>
          <w:szCs w:val="24"/>
        </w:rPr>
        <w:t>разрешённым</w:t>
      </w:r>
      <w:r w:rsidRPr="00206208">
        <w:rPr>
          <w:rFonts w:ascii="Arial" w:hAnsi="Arial" w:cs="Arial"/>
          <w:sz w:val="24"/>
          <w:szCs w:val="24"/>
        </w:rPr>
        <w:t xml:space="preserve"> использованием, указанным в правоустанавливающих документах на землю и </w:t>
      </w:r>
      <w:r w:rsidR="008512E9" w:rsidRPr="00206208">
        <w:rPr>
          <w:rFonts w:ascii="Arial" w:hAnsi="Arial" w:cs="Arial"/>
          <w:sz w:val="24"/>
          <w:szCs w:val="24"/>
        </w:rPr>
        <w:t>внесённым</w:t>
      </w:r>
      <w:r w:rsidRPr="00206208">
        <w:rPr>
          <w:rFonts w:ascii="Arial" w:hAnsi="Arial" w:cs="Arial"/>
          <w:sz w:val="24"/>
          <w:szCs w:val="24"/>
        </w:rPr>
        <w:t xml:space="preserve"> в Единый государственный реестр недвижимости об основных характеристиках и зарегистрированных правах на объект недвижимости;</w:t>
      </w:r>
    </w:p>
    <w:p w14:paraId="19DF2759" w14:textId="77777777" w:rsidR="00E91270" w:rsidRPr="00206208" w:rsidRDefault="00E91270" w:rsidP="0020620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D44556B" w14:textId="08C01831" w:rsidR="003642F9" w:rsidRPr="00206208" w:rsidRDefault="003642F9" w:rsidP="00206208">
      <w:pPr>
        <w:pStyle w:val="ConsPlusTitle"/>
        <w:widowControl/>
        <w:ind w:firstLine="709"/>
        <w:jc w:val="both"/>
        <w:outlineLvl w:val="0"/>
        <w:rPr>
          <w:rFonts w:eastAsia="Calibri"/>
          <w:b w:val="0"/>
          <w:sz w:val="24"/>
          <w:szCs w:val="24"/>
          <w:lang w:eastAsia="en-US"/>
        </w:rPr>
      </w:pPr>
      <w:r w:rsidRPr="00206208">
        <w:rPr>
          <w:rFonts w:eastAsia="Calibri"/>
          <w:b w:val="0"/>
          <w:sz w:val="24"/>
          <w:szCs w:val="24"/>
          <w:lang w:eastAsia="en-US"/>
        </w:rPr>
        <w:t xml:space="preserve">При возникновении ситуаций, требующих дополнительных разъяснений требований земельного законодательства, получить консультативную помощь в рамках муниципального земельного контроля можно при обращении в администрацию Сонковского района Тверской </w:t>
      </w:r>
      <w:r w:rsidR="00C73C1F" w:rsidRPr="00206208">
        <w:rPr>
          <w:rFonts w:eastAsia="Calibri"/>
          <w:b w:val="0"/>
          <w:sz w:val="24"/>
          <w:szCs w:val="24"/>
          <w:lang w:eastAsia="en-US"/>
        </w:rPr>
        <w:t>области по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адресу: 171450, Тверская область, 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 xml:space="preserve">Сонковский район пгт. Сонково, проспект Ленина д. </w:t>
      </w:r>
      <w:r w:rsidR="00C73C1F" w:rsidRPr="00206208">
        <w:rPr>
          <w:rFonts w:eastAsia="Calibri"/>
          <w:b w:val="0"/>
          <w:sz w:val="24"/>
          <w:szCs w:val="24"/>
          <w:lang w:eastAsia="en-US"/>
        </w:rPr>
        <w:t>24, тел.</w:t>
      </w:r>
      <w:r w:rsidRPr="00206208">
        <w:rPr>
          <w:rFonts w:eastAsia="Calibri"/>
          <w:b w:val="0"/>
          <w:sz w:val="24"/>
          <w:szCs w:val="24"/>
          <w:lang w:eastAsia="en-US"/>
        </w:rPr>
        <w:t xml:space="preserve"> 8(482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46</w:t>
      </w:r>
      <w:r w:rsidRPr="00206208">
        <w:rPr>
          <w:rFonts w:eastAsia="Calibri"/>
          <w:b w:val="0"/>
          <w:sz w:val="24"/>
          <w:szCs w:val="24"/>
          <w:lang w:eastAsia="en-US"/>
        </w:rPr>
        <w:t>)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2</w:t>
      </w:r>
      <w:r w:rsidRPr="00206208">
        <w:rPr>
          <w:rFonts w:eastAsia="Calibri"/>
          <w:b w:val="0"/>
          <w:sz w:val="24"/>
          <w:szCs w:val="24"/>
          <w:lang w:eastAsia="en-US"/>
        </w:rPr>
        <w:t>-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14</w:t>
      </w:r>
      <w:r w:rsidRPr="00206208">
        <w:rPr>
          <w:rFonts w:eastAsia="Calibri"/>
          <w:b w:val="0"/>
          <w:sz w:val="24"/>
          <w:szCs w:val="24"/>
          <w:lang w:eastAsia="en-US"/>
        </w:rPr>
        <w:t>-</w:t>
      </w:r>
      <w:r w:rsidR="00CF34EC" w:rsidRPr="00206208">
        <w:rPr>
          <w:rFonts w:eastAsia="Calibri"/>
          <w:b w:val="0"/>
          <w:sz w:val="24"/>
          <w:szCs w:val="24"/>
          <w:lang w:eastAsia="en-US"/>
        </w:rPr>
        <w:t>49</w:t>
      </w:r>
      <w:r w:rsidRPr="00206208">
        <w:rPr>
          <w:rFonts w:eastAsia="Calibri"/>
          <w:b w:val="0"/>
          <w:sz w:val="24"/>
          <w:szCs w:val="24"/>
          <w:lang w:eastAsia="en-US"/>
        </w:rPr>
        <w:t>.</w:t>
      </w:r>
    </w:p>
    <w:p w14:paraId="275ACEA4" w14:textId="77777777" w:rsidR="00101C86" w:rsidRPr="00206208" w:rsidRDefault="00101C86" w:rsidP="003642F9">
      <w:pPr>
        <w:rPr>
          <w:rFonts w:ascii="Times New Roman" w:hAnsi="Times New Roman"/>
          <w:sz w:val="28"/>
          <w:szCs w:val="28"/>
          <w:u w:val="single"/>
        </w:rPr>
      </w:pPr>
    </w:p>
    <w:p w14:paraId="61B62D16" w14:textId="77777777" w:rsidR="00101C86" w:rsidRPr="00206208" w:rsidRDefault="00101C86" w:rsidP="00101C86"/>
    <w:p w14:paraId="4BE90AFC" w14:textId="77777777" w:rsidR="003251B0" w:rsidRDefault="003251B0"/>
    <w:sectPr w:rsidR="003251B0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3082" w14:textId="77777777" w:rsidR="00974523" w:rsidRDefault="00974523" w:rsidP="00F36EAC">
      <w:pPr>
        <w:spacing w:after="0" w:line="240" w:lineRule="auto"/>
      </w:pPr>
      <w:r>
        <w:separator/>
      </w:r>
    </w:p>
  </w:endnote>
  <w:endnote w:type="continuationSeparator" w:id="0">
    <w:p w14:paraId="77703EAE" w14:textId="77777777" w:rsidR="00974523" w:rsidRDefault="00974523" w:rsidP="00F3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B9C8" w14:textId="77777777" w:rsidR="00974523" w:rsidRDefault="00974523" w:rsidP="00F36EAC">
      <w:pPr>
        <w:spacing w:after="0" w:line="240" w:lineRule="auto"/>
      </w:pPr>
      <w:r>
        <w:separator/>
      </w:r>
    </w:p>
  </w:footnote>
  <w:footnote w:type="continuationSeparator" w:id="0">
    <w:p w14:paraId="5B2768E4" w14:textId="77777777" w:rsidR="00974523" w:rsidRDefault="00974523" w:rsidP="00F3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598"/>
    <w:multiLevelType w:val="hybridMultilevel"/>
    <w:tmpl w:val="91B8EDF6"/>
    <w:lvl w:ilvl="0" w:tplc="B0FC6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273B"/>
    <w:multiLevelType w:val="hybridMultilevel"/>
    <w:tmpl w:val="EC9E2302"/>
    <w:lvl w:ilvl="0" w:tplc="B0FC6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014"/>
    <w:multiLevelType w:val="multilevel"/>
    <w:tmpl w:val="A2E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86"/>
    <w:rsid w:val="000151C4"/>
    <w:rsid w:val="00016819"/>
    <w:rsid w:val="0007055F"/>
    <w:rsid w:val="00101C86"/>
    <w:rsid w:val="00102FDB"/>
    <w:rsid w:val="0014013E"/>
    <w:rsid w:val="0015785D"/>
    <w:rsid w:val="00206208"/>
    <w:rsid w:val="00210238"/>
    <w:rsid w:val="0022157B"/>
    <w:rsid w:val="00250735"/>
    <w:rsid w:val="00261715"/>
    <w:rsid w:val="002919A0"/>
    <w:rsid w:val="003251B0"/>
    <w:rsid w:val="003642F9"/>
    <w:rsid w:val="00491682"/>
    <w:rsid w:val="0054442D"/>
    <w:rsid w:val="005448CE"/>
    <w:rsid w:val="005B4652"/>
    <w:rsid w:val="0061211D"/>
    <w:rsid w:val="00644AEE"/>
    <w:rsid w:val="006A3A34"/>
    <w:rsid w:val="0076580D"/>
    <w:rsid w:val="007C0AB5"/>
    <w:rsid w:val="007E0508"/>
    <w:rsid w:val="007E491F"/>
    <w:rsid w:val="008512E9"/>
    <w:rsid w:val="00932501"/>
    <w:rsid w:val="00974523"/>
    <w:rsid w:val="00980276"/>
    <w:rsid w:val="009A2DDA"/>
    <w:rsid w:val="009E4CFD"/>
    <w:rsid w:val="009E7267"/>
    <w:rsid w:val="00A1645C"/>
    <w:rsid w:val="00A26206"/>
    <w:rsid w:val="00A37E90"/>
    <w:rsid w:val="00A96F0E"/>
    <w:rsid w:val="00BD3250"/>
    <w:rsid w:val="00BF3BC5"/>
    <w:rsid w:val="00C40915"/>
    <w:rsid w:val="00C73C1F"/>
    <w:rsid w:val="00CF34EC"/>
    <w:rsid w:val="00CF6859"/>
    <w:rsid w:val="00D01D75"/>
    <w:rsid w:val="00D5557D"/>
    <w:rsid w:val="00DF67C9"/>
    <w:rsid w:val="00E4691D"/>
    <w:rsid w:val="00E91270"/>
    <w:rsid w:val="00EB0BED"/>
    <w:rsid w:val="00ED1B9C"/>
    <w:rsid w:val="00F36EAC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B51D"/>
  <w15:chartTrackingRefBased/>
  <w15:docId w15:val="{E8F6C395-7601-4828-A128-9427057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1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ТЗ список"/>
    <w:basedOn w:val="a"/>
    <w:uiPriority w:val="34"/>
    <w:qFormat/>
    <w:rsid w:val="00101C8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01C8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4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F67C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DF67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">
    <w:name w:val="s_1"/>
    <w:basedOn w:val="a"/>
    <w:rsid w:val="005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44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6EA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3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6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7887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2022-02-21T12:52:00Z</dcterms:created>
  <dcterms:modified xsi:type="dcterms:W3CDTF">2022-03-23T04:55:00Z</dcterms:modified>
</cp:coreProperties>
</file>