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FCD21" w14:textId="4E7DCE49" w:rsidR="00163F4C" w:rsidRPr="00B64417" w:rsidRDefault="00163F4C" w:rsidP="005B79EA">
      <w:pPr>
        <w:jc w:val="center"/>
        <w:rPr>
          <w:rFonts w:ascii="Arial" w:hAnsi="Arial" w:cs="Arial"/>
          <w:b/>
          <w:bCs/>
        </w:rPr>
      </w:pPr>
      <w:r w:rsidRPr="00B64417">
        <w:rPr>
          <w:rFonts w:ascii="Arial" w:hAnsi="Arial" w:cs="Arial"/>
          <w:b/>
          <w:bCs/>
        </w:rPr>
        <w:t>Сведения о порядке досудебного обжалования</w:t>
      </w:r>
      <w:r w:rsidR="005B79EA" w:rsidRPr="00B64417">
        <w:rPr>
          <w:rFonts w:ascii="Arial" w:hAnsi="Arial" w:cs="Arial"/>
          <w:b/>
          <w:bCs/>
        </w:rPr>
        <w:t xml:space="preserve"> решений контрольного органа, действий (бездействия) его должностных лиц</w:t>
      </w:r>
    </w:p>
    <w:p w14:paraId="2332829D" w14:textId="77777777" w:rsidR="00163F4C" w:rsidRDefault="00163F4C" w:rsidP="005B79EA">
      <w:pPr>
        <w:jc w:val="center"/>
        <w:rPr>
          <w:rFonts w:ascii="Arial" w:hAnsi="Arial" w:cs="Arial"/>
        </w:rPr>
      </w:pPr>
    </w:p>
    <w:p w14:paraId="363F4F2B" w14:textId="0EFD36F8" w:rsidR="00163F4C" w:rsidRPr="00DE3F48" w:rsidRDefault="00163F4C" w:rsidP="00163F4C">
      <w:pPr>
        <w:jc w:val="both"/>
        <w:rPr>
          <w:rFonts w:ascii="Arial" w:hAnsi="Arial" w:cs="Arial"/>
        </w:rPr>
      </w:pPr>
      <w:r w:rsidRPr="00DE3F48">
        <w:rPr>
          <w:rFonts w:ascii="Arial" w:hAnsi="Arial" w:cs="Arial"/>
        </w:rPr>
        <w:t>Решения органа муниципального контроля, действия (бездействие) должностных лиц, осуществляющих муниципальный земельный контроль, могут быть обжалованы в порядке, установленном главой 9 Федерального закона № 248-ФЗ.</w:t>
      </w:r>
    </w:p>
    <w:p w14:paraId="35CCE9B5" w14:textId="77777777" w:rsidR="00163F4C" w:rsidRPr="00DE3F48" w:rsidRDefault="00163F4C" w:rsidP="00163F4C">
      <w:pPr>
        <w:jc w:val="both"/>
        <w:rPr>
          <w:rFonts w:ascii="Arial" w:hAnsi="Arial" w:cs="Arial"/>
        </w:rPr>
      </w:pPr>
      <w:r w:rsidRPr="00DE3F48">
        <w:rPr>
          <w:rFonts w:ascii="Arial" w:hAnsi="Arial" w:cs="Arial"/>
        </w:rPr>
        <w:t>Решения органа муниципального контроля, действия (бездействие) его должностных лиц, осуществляющих плановые и внеплановые контрольные (надзорные)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112E8A5E" w14:textId="0AAC02A4" w:rsidR="00163F4C" w:rsidRPr="00DE3F48" w:rsidRDefault="00163F4C" w:rsidP="00163F4C">
      <w:pPr>
        <w:jc w:val="both"/>
        <w:rPr>
          <w:rFonts w:ascii="Arial" w:hAnsi="Arial" w:cs="Arial"/>
        </w:rPr>
      </w:pPr>
      <w:r w:rsidRPr="00DE3F48">
        <w:rPr>
          <w:rFonts w:ascii="Arial" w:hAnsi="Arial" w:cs="Arial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14:paraId="417EE1CF" w14:textId="77777777" w:rsidR="00163F4C" w:rsidRPr="00DE3F48" w:rsidRDefault="00163F4C" w:rsidP="00163F4C">
      <w:pPr>
        <w:ind w:firstLine="709"/>
        <w:jc w:val="both"/>
        <w:rPr>
          <w:rFonts w:ascii="Arial" w:hAnsi="Arial" w:cs="Arial"/>
        </w:rPr>
      </w:pPr>
      <w:r w:rsidRPr="00DE3F48">
        <w:rPr>
          <w:rFonts w:ascii="Arial" w:hAnsi="Arial" w:cs="Arial"/>
        </w:rPr>
        <w:t>а) решений о проведении контрольных (надзорных) мероприятий;</w:t>
      </w:r>
    </w:p>
    <w:p w14:paraId="3BA99BBD" w14:textId="77777777" w:rsidR="00163F4C" w:rsidRPr="00DE3F48" w:rsidRDefault="00163F4C" w:rsidP="00163F4C">
      <w:pPr>
        <w:ind w:firstLine="709"/>
        <w:jc w:val="both"/>
        <w:rPr>
          <w:rFonts w:ascii="Arial" w:hAnsi="Arial" w:cs="Arial"/>
        </w:rPr>
      </w:pPr>
      <w:r w:rsidRPr="00DE3F48">
        <w:rPr>
          <w:rFonts w:ascii="Arial" w:hAnsi="Arial" w:cs="Arial"/>
        </w:rPr>
        <w:t>б) актов контрольных (надзорных) мероприятий;</w:t>
      </w:r>
    </w:p>
    <w:p w14:paraId="74C87DD2" w14:textId="77777777" w:rsidR="00163F4C" w:rsidRPr="00DE3F48" w:rsidRDefault="00163F4C" w:rsidP="00163F4C">
      <w:pPr>
        <w:ind w:firstLine="709"/>
        <w:jc w:val="both"/>
        <w:rPr>
          <w:rFonts w:ascii="Arial" w:hAnsi="Arial" w:cs="Arial"/>
        </w:rPr>
      </w:pPr>
      <w:r w:rsidRPr="00DE3F48">
        <w:rPr>
          <w:rFonts w:ascii="Arial" w:hAnsi="Arial" w:cs="Arial"/>
        </w:rPr>
        <w:t>в) действий (бездействия) должностных лиц органа муниципального контроля в рамках контрольных (надзорных) мероприятий.</w:t>
      </w:r>
    </w:p>
    <w:p w14:paraId="4A8FCB2A" w14:textId="31ECB6DE" w:rsidR="00163F4C" w:rsidRPr="00DE3F48" w:rsidRDefault="00163F4C" w:rsidP="00163F4C">
      <w:pPr>
        <w:jc w:val="both"/>
        <w:rPr>
          <w:rFonts w:ascii="Arial" w:hAnsi="Arial" w:cs="Arial"/>
        </w:rPr>
      </w:pPr>
      <w:r w:rsidRPr="00DE3F48">
        <w:rPr>
          <w:rFonts w:ascii="Arial" w:hAnsi="Arial" w:cs="Arial"/>
        </w:rPr>
        <w:t xml:space="preserve"> Жалоба подаётся контролируемым лицом в администрацию Сонковского муниципального округа Тверской области.</w:t>
      </w:r>
    </w:p>
    <w:p w14:paraId="0971D710" w14:textId="77777777" w:rsidR="00163F4C" w:rsidRPr="00DE3F48" w:rsidRDefault="00163F4C" w:rsidP="00163F4C">
      <w:pPr>
        <w:jc w:val="both"/>
        <w:rPr>
          <w:rFonts w:ascii="Arial" w:hAnsi="Arial" w:cs="Arial"/>
        </w:rPr>
      </w:pPr>
      <w:r w:rsidRPr="00DE3F48">
        <w:rPr>
          <w:rFonts w:ascii="Arial" w:hAnsi="Arial" w:cs="Arial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14:paraId="6F543B41" w14:textId="77777777" w:rsidR="00163F4C" w:rsidRPr="00DE3F48" w:rsidRDefault="00163F4C" w:rsidP="00163F4C">
      <w:pPr>
        <w:jc w:val="both"/>
        <w:rPr>
          <w:rFonts w:ascii="Arial" w:hAnsi="Arial" w:cs="Arial"/>
        </w:rPr>
      </w:pPr>
      <w:r w:rsidRPr="00DE3F48">
        <w:rPr>
          <w:rFonts w:ascii="Arial" w:hAnsi="Arial" w:cs="Arial"/>
        </w:rPr>
        <w:t>Жалоба на действия (бездействие) руководителя (заместителя руководителя) контрольного органа рассматривается главой (заместителем главы, координирующим деятельность контрольного органа) Сонковского муниципального округа Тверской области.</w:t>
      </w:r>
    </w:p>
    <w:p w14:paraId="1C7950BD" w14:textId="77777777" w:rsidR="00163F4C" w:rsidRDefault="00163F4C"/>
    <w:sectPr w:rsidR="0016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4C"/>
    <w:rsid w:val="00163F4C"/>
    <w:rsid w:val="001C0ECC"/>
    <w:rsid w:val="002C7EDA"/>
    <w:rsid w:val="003E0D80"/>
    <w:rsid w:val="005B79EA"/>
    <w:rsid w:val="007F11A3"/>
    <w:rsid w:val="00B6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7662"/>
  <w15:chartTrackingRefBased/>
  <w15:docId w15:val="{75DDB5D7-2CF1-42C2-A5BC-040E0E1B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F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lukashin@sonkovo.ru</dc:creator>
  <cp:keywords/>
  <dc:description/>
  <cp:lastModifiedBy>lukashin@sonkovo.ru</cp:lastModifiedBy>
  <cp:revision>2</cp:revision>
  <dcterms:created xsi:type="dcterms:W3CDTF">2024-06-20T07:48:00Z</dcterms:created>
  <dcterms:modified xsi:type="dcterms:W3CDTF">2024-06-20T08:17:00Z</dcterms:modified>
</cp:coreProperties>
</file>